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b/>
          <w:color w:val="000000" w:themeColor="text1"/>
          <w:spacing w:val="76"/>
          <w:sz w:val="84"/>
          <w:szCs w:val="84"/>
          <w:highlight w:val="none"/>
        </w:rPr>
      </w:pPr>
      <w:r>
        <w:rPr>
          <w:rFonts w:hint="eastAsia" w:asciiTheme="minorEastAsia" w:hAnsiTheme="minorEastAsia" w:eastAsiaTheme="minorEastAsia" w:cstheme="minorEastAsia"/>
          <w:b/>
          <w:color w:val="000000" w:themeColor="text1"/>
          <w:spacing w:val="76"/>
          <w:sz w:val="84"/>
          <w:szCs w:val="84"/>
          <w:highlight w:val="none"/>
        </w:rPr>
      </w:r>
      <w:r>
        <w:rPr>
          <w:color w:val="000000" w:themeColor="text1"/>
        </w:rPr>
      </w:r>
      <w:r/>
    </w:p>
    <w:p>
      <w:pPr>
        <w:pStyle w:val="974"/>
        <w:rPr>
          <w:rFonts w:hint="eastAsia" w:asciiTheme="minorEastAsia" w:hAnsiTheme="minorEastAsia" w:eastAsiaTheme="minorEastAsia" w:cstheme="minorEastAsia"/>
          <w:b/>
          <w:color w:val="000000" w:themeColor="text1"/>
          <w:spacing w:val="76"/>
          <w:sz w:val="84"/>
          <w:szCs w:val="84"/>
          <w:highlight w:val="none"/>
        </w:rPr>
      </w:pPr>
      <w:r>
        <w:rPr>
          <w:rFonts w:hint="eastAsia" w:asciiTheme="minorEastAsia" w:hAnsiTheme="minorEastAsia" w:eastAsiaTheme="minorEastAsia" w:cstheme="minorEastAsia"/>
          <w:b/>
          <w:color w:val="000000" w:themeColor="text1"/>
          <w:spacing w:val="76"/>
          <w:sz w:val="84"/>
          <w:szCs w:val="84"/>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jc w:val="center"/>
        <w:spacing w:line="360" w:lineRule="auto"/>
        <w:rPr>
          <w:rFonts w:hint="eastAsia" w:asciiTheme="minorEastAsia" w:hAnsiTheme="minorEastAsia" w:eastAsiaTheme="minorEastAsia" w:cstheme="minorEastAsia"/>
          <w:b/>
          <w:color w:val="000000" w:themeColor="text1"/>
          <w:spacing w:val="76"/>
          <w:sz w:val="84"/>
          <w:szCs w:val="84"/>
          <w:highlight w:val="none"/>
        </w:rPr>
      </w:pPr>
      <w:r>
        <w:rPr>
          <w:rFonts w:hint="eastAsia" w:asciiTheme="minorEastAsia" w:hAnsiTheme="minorEastAsia" w:eastAsiaTheme="minorEastAsia" w:cstheme="minorEastAsia"/>
          <w:b/>
          <w:color w:val="000000" w:themeColor="text1"/>
          <w:spacing w:val="76"/>
          <w:sz w:val="84"/>
          <w:szCs w:val="84"/>
          <w:highlight w:val="none"/>
        </w:rPr>
        <w:t xml:space="preserve">招标文件</w:t>
      </w:r>
      <w:r>
        <w:rPr>
          <w:color w:val="000000" w:themeColor="text1"/>
        </w:rPr>
      </w:r>
      <w:r/>
    </w:p>
    <w:p>
      <w:pPr>
        <w:spacing w:line="360"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r>
      <w:r>
        <w:rPr>
          <w:color w:val="000000" w:themeColor="text1"/>
        </w:rPr>
      </w:r>
      <w:r/>
    </w:p>
    <w:p>
      <w:pPr>
        <w:ind w:firstLine="1280"/>
        <w:spacing w:line="360" w:lineRule="auto"/>
        <w:rPr>
          <w:rFonts w:hint="eastAsia" w:asciiTheme="minorEastAsia" w:hAnsiTheme="minorEastAsia" w:eastAsiaTheme="minorEastAsia" w:cstheme="minorEastAsia"/>
          <w:color w:val="000000" w:themeColor="text1"/>
          <w:sz w:val="32"/>
          <w:highlight w:val="none"/>
        </w:rPr>
      </w:pPr>
      <w:r>
        <w:rPr>
          <w:rFonts w:hint="eastAsia" w:asciiTheme="minorEastAsia" w:hAnsiTheme="minorEastAsia" w:eastAsiaTheme="minorEastAsia" w:cstheme="minorEastAsia"/>
          <w:color w:val="000000" w:themeColor="text1"/>
          <w:sz w:val="32"/>
          <w:highlight w:val="none"/>
        </w:rPr>
        <w:t xml:space="preserve">项目编号：</w:t>
      </w:r>
      <w:r>
        <w:rPr>
          <w:rFonts w:hint="eastAsia" w:asciiTheme="minorEastAsia" w:hAnsiTheme="minorEastAsia" w:eastAsiaTheme="minorEastAsia" w:cstheme="minorEastAsia"/>
          <w:color w:val="000000" w:themeColor="text1"/>
          <w:sz w:val="32"/>
          <w:highlight w:val="none"/>
          <w:lang w:eastAsia="zh-CN"/>
        </w:rPr>
        <w:t xml:space="preserve">JSZC-320305-JSKJ-G2026-0002</w:t>
      </w:r>
      <w:r>
        <w:rPr>
          <w:color w:val="000000" w:themeColor="text1"/>
        </w:rPr>
      </w:r>
      <w:r/>
    </w:p>
    <w:p>
      <w:pPr>
        <w:ind w:hanging="1600"/>
        <w:spacing w:line="360" w:lineRule="auto"/>
        <w:rPr>
          <w:rFonts w:hint="eastAsia" w:asciiTheme="minorEastAsia" w:hAnsiTheme="minorEastAsia" w:eastAsiaTheme="minorEastAsia" w:cstheme="minorEastAsia"/>
          <w:color w:val="000000" w:themeColor="text1"/>
          <w:sz w:val="32"/>
          <w:highlight w:val="none"/>
        </w:rPr>
      </w:pPr>
      <w:r>
        <w:rPr>
          <w:rFonts w:hint="eastAsia" w:asciiTheme="minorEastAsia" w:hAnsiTheme="minorEastAsia" w:eastAsiaTheme="minorEastAsia" w:cstheme="minorEastAsia"/>
          <w:color w:val="000000" w:themeColor="text1"/>
          <w:sz w:val="32"/>
          <w:highlight w:val="none"/>
        </w:rPr>
        <w:t xml:space="preserve">项                项目名称：</w:t>
      </w:r>
      <w:r>
        <w:rPr>
          <w:rFonts w:hint="eastAsia" w:asciiTheme="minorEastAsia" w:hAnsiTheme="minorEastAsia" w:eastAsiaTheme="minorEastAsia" w:cstheme="minorEastAsia"/>
          <w:color w:val="000000" w:themeColor="text1"/>
          <w:sz w:val="32"/>
          <w:highlight w:val="none"/>
          <w:lang w:eastAsia="zh-CN"/>
        </w:rPr>
        <w:t xml:space="preserve">2026年贾汪区校园保安服务项目</w:t>
      </w:r>
      <w:r>
        <w:rPr>
          <w:color w:val="000000" w:themeColor="text1"/>
        </w:rPr>
      </w:r>
      <w:r/>
    </w:p>
    <w:p>
      <w:pPr>
        <w:ind w:firstLine="1280"/>
        <w:spacing w:line="360" w:lineRule="auto"/>
        <w:rPr>
          <w:rFonts w:hint="eastAsia" w:asciiTheme="minorEastAsia" w:hAnsiTheme="minorEastAsia" w:eastAsiaTheme="minorEastAsia" w:cstheme="minorEastAsia"/>
          <w:color w:val="000000" w:themeColor="text1"/>
          <w:sz w:val="32"/>
          <w:highlight w:val="none"/>
        </w:rPr>
      </w:pPr>
      <w:r>
        <w:rPr>
          <w:rFonts w:hint="eastAsia" w:asciiTheme="minorEastAsia" w:hAnsiTheme="minorEastAsia" w:eastAsiaTheme="minorEastAsia" w:cstheme="minorEastAsia"/>
          <w:color w:val="000000" w:themeColor="text1"/>
          <w:sz w:val="32"/>
          <w:highlight w:val="none"/>
        </w:rPr>
        <w:t xml:space="preserve">采 购 人：</w:t>
      </w:r>
      <w:r>
        <w:rPr>
          <w:rFonts w:hint="eastAsia" w:asciiTheme="minorEastAsia" w:hAnsiTheme="minorEastAsia" w:eastAsiaTheme="minorEastAsia" w:cstheme="minorEastAsia"/>
          <w:color w:val="000000" w:themeColor="text1"/>
          <w:sz w:val="32"/>
          <w:highlight w:val="none"/>
          <w:lang w:eastAsia="zh-CN"/>
        </w:rPr>
        <w:t xml:space="preserve">徐州市贾汪区教育局</w:t>
      </w:r>
      <w:r>
        <w:rPr>
          <w:color w:val="000000" w:themeColor="text1"/>
        </w:rPr>
      </w:r>
      <w:r/>
    </w:p>
    <w:p>
      <w:pPr>
        <w:spacing w:line="360" w:lineRule="auto"/>
        <w:rPr>
          <w:rFonts w:hint="eastAsia" w:asciiTheme="minorEastAsia" w:hAnsiTheme="minorEastAsia" w:eastAsiaTheme="minorEastAsia" w:cstheme="minorEastAsia"/>
          <w:color w:val="000000" w:themeColor="text1"/>
          <w:sz w:val="44"/>
          <w:highlight w:val="none"/>
        </w:rPr>
      </w:pPr>
      <w:r>
        <w:rPr>
          <w:rFonts w:hint="eastAsia" w:asciiTheme="minorEastAsia" w:hAnsiTheme="minorEastAsia" w:eastAsiaTheme="minorEastAsia" w:cstheme="minorEastAsia"/>
          <w:color w:val="000000" w:themeColor="text1"/>
          <w:sz w:val="44"/>
          <w:highlight w:val="none"/>
        </w:rPr>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30"/>
          <w:highlight w:val="none"/>
        </w:rPr>
      </w:pPr>
      <w:r>
        <w:rPr>
          <w:rFonts w:hint="eastAsia" w:asciiTheme="minorEastAsia" w:hAnsiTheme="minorEastAsia" w:eastAsiaTheme="minorEastAsia" w:cstheme="minorEastAsia"/>
          <w:color w:val="000000" w:themeColor="text1"/>
          <w:sz w:val="44"/>
          <w:highlight w:val="none"/>
        </w:rPr>
        <mc:AlternateContent>
          <mc:Choice Requires="wpg">
            <w:drawing>
              <wp:inline xmlns:wp="http://schemas.openxmlformats.org/drawingml/2006/wordprocessingDrawing" distT="0" distB="0" distL="0" distR="0">
                <wp:extent cx="4762500" cy="685800"/>
                <wp:effectExtent l="0" t="0" r="0" b="0"/>
                <wp:docPr id="9" name="图片 13"/>
                <wp:cNvGraphicFramePr/>
                <a:graphic xmlns:a="http://schemas.openxmlformats.org/drawingml/2006/main">
                  <a:graphicData uri="http://schemas.openxmlformats.org/drawingml/2006/picture">
                    <pic:pic xmlns:pic="http://schemas.openxmlformats.org/drawingml/2006/picture">
                      <pic:nvPicPr>
                        <pic:cNvPr id="11" name="图片 13"/>
                        <pic:cNvPicPr/>
                        <pic:nvPr/>
                      </pic:nvPicPr>
                      <pic:blipFill>
                        <a:blip r:embed="rId21"/>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5.0pt;height:54.0pt;mso-wrap-distance-left:0.0pt;mso-wrap-distance-top:0.0pt;mso-wrap-distance-right:0.0pt;mso-wrap-distance-bottom:0.0pt;" stroked="f">
                <v:path textboxrect="0,0,0,0"/>
                <v:imagedata r:id="rId21" o:title=""/>
              </v:shape>
            </w:pict>
          </mc:Fallback>
        </mc:AlternateContent>
      </w:r>
      <w:r>
        <w:rPr>
          <w:color w:val="000000" w:themeColor="text1"/>
        </w:rPr>
      </w:r>
      <w:r/>
    </w:p>
    <w:p>
      <w:pPr>
        <w:jc w:val="center"/>
        <w:spacing w:line="360" w:lineRule="auto"/>
        <w:rPr>
          <w:rFonts w:hint="eastAsia" w:asciiTheme="minorEastAsia" w:hAnsiTheme="minorEastAsia" w:eastAsiaTheme="minorEastAsia" w:cstheme="minorEastAsia"/>
          <w:bCs/>
          <w:color w:val="000000" w:themeColor="text1"/>
          <w:sz w:val="32"/>
          <w:szCs w:val="32"/>
          <w:highlight w:val="none"/>
        </w:rPr>
      </w:pPr>
      <w:r>
        <w:rPr>
          <w:rFonts w:hint="eastAsia" w:asciiTheme="minorEastAsia" w:hAnsiTheme="minorEastAsia" w:eastAsiaTheme="minorEastAsia" w:cstheme="minorEastAsia"/>
          <w:bCs/>
          <w:color w:val="000000" w:themeColor="text1"/>
          <w:sz w:val="32"/>
          <w:szCs w:val="32"/>
          <w:highlight w:val="none"/>
        </w:rPr>
      </w:r>
      <w:r>
        <w:rPr>
          <w:color w:val="000000" w:themeColor="text1"/>
        </w:rPr>
      </w:r>
      <w:r/>
    </w:p>
    <w:p>
      <w:pPr>
        <w:jc w:val="center"/>
        <w:spacing w:line="360" w:lineRule="auto"/>
        <w:rPr>
          <w:rFonts w:hint="eastAsia" w:asciiTheme="minorEastAsia" w:hAnsiTheme="minorEastAsia" w:eastAsiaTheme="minorEastAsia" w:cstheme="minorEastAsia"/>
          <w:bCs/>
          <w:color w:val="000000" w:themeColor="text1"/>
          <w:sz w:val="32"/>
          <w:szCs w:val="32"/>
          <w:highlight w:val="none"/>
        </w:rPr>
        <w:sectPr>
          <w:headerReference w:type="default" r:id="rId9"/>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bCs/>
          <w:color w:val="000000" w:themeColor="text1"/>
          <w:sz w:val="32"/>
          <w:szCs w:val="32"/>
          <w:highlight w:val="none"/>
        </w:rPr>
        <w:t xml:space="preserve">二〇二</w:t>
      </w:r>
      <w:r>
        <w:rPr>
          <w:rFonts w:hint="eastAsia" w:asciiTheme="minorEastAsia" w:hAnsiTheme="minorEastAsia" w:eastAsiaTheme="minorEastAsia" w:cstheme="minorEastAsia"/>
          <w:bCs/>
          <w:color w:val="000000" w:themeColor="text1"/>
          <w:sz w:val="32"/>
          <w:szCs w:val="32"/>
          <w:highlight w:val="none"/>
          <w:lang w:val="en-US" w:eastAsia="zh-CN"/>
        </w:rPr>
        <w:t xml:space="preserve">六</w:t>
      </w:r>
      <w:r>
        <w:rPr>
          <w:rFonts w:hint="eastAsia" w:asciiTheme="minorEastAsia" w:hAnsiTheme="minorEastAsia" w:eastAsiaTheme="minorEastAsia" w:cstheme="minorEastAsia"/>
          <w:bCs/>
          <w:color w:val="000000" w:themeColor="text1"/>
          <w:sz w:val="32"/>
          <w:szCs w:val="32"/>
          <w:highlight w:val="none"/>
        </w:rPr>
        <w:t xml:space="preserve">年</w:t>
      </w:r>
      <w:r>
        <w:rPr>
          <w:rFonts w:hint="eastAsia" w:asciiTheme="minorEastAsia" w:hAnsiTheme="minorEastAsia" w:eastAsiaTheme="minorEastAsia" w:cstheme="minorEastAsia"/>
          <w:bCs/>
          <w:color w:val="000000" w:themeColor="text1"/>
          <w:sz w:val="32"/>
          <w:szCs w:val="32"/>
          <w:highlight w:val="none"/>
          <w:lang w:val="en-US" w:eastAsia="zh-CN"/>
        </w:rPr>
        <w:t xml:space="preserve">一</w:t>
      </w:r>
      <w:r>
        <w:rPr>
          <w:rFonts w:hint="eastAsia" w:asciiTheme="minorEastAsia" w:hAnsiTheme="minorEastAsia" w:eastAsiaTheme="minorEastAsia" w:cstheme="minorEastAsia"/>
          <w:bCs/>
          <w:color w:val="000000" w:themeColor="text1"/>
          <w:sz w:val="32"/>
          <w:szCs w:val="32"/>
          <w:highlight w:val="none"/>
        </w:rPr>
        <w:t xml:space="preserve">月</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44"/>
          <w:szCs w:val="44"/>
          <w:highlight w:val="none"/>
        </w:rPr>
      </w:pPr>
      <w:r>
        <w:rPr>
          <w:rFonts w:hint="eastAsia" w:asciiTheme="minorEastAsia" w:hAnsiTheme="minorEastAsia" w:eastAsiaTheme="minorEastAsia" w:cstheme="minorEastAsia"/>
          <w:color w:val="000000" w:themeColor="text1"/>
          <w:sz w:val="44"/>
          <w:szCs w:val="44"/>
          <w:highlight w:val="none"/>
        </w:rPr>
        <w:t xml:space="preserve">目录</w:t>
      </w:r>
      <w:r>
        <w:rPr>
          <w:color w:val="000000" w:themeColor="text1"/>
        </w:rPr>
      </w:r>
      <w:r/>
    </w:p>
    <w:p>
      <w:pPr>
        <w:pStyle w:val="1093"/>
        <w:spacing w:after="0" w:line="480" w:lineRule="auto"/>
        <w:tabs>
          <w:tab w:val="right" w:pos="9746" w:leader="dot"/>
        </w:tabs>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fldChar w:fldCharType="begin"/>
      </w:r>
      <w:r>
        <w:rPr>
          <w:rFonts w:hint="eastAsia" w:asciiTheme="minorEastAsia" w:hAnsiTheme="minorEastAsia" w:eastAsiaTheme="minorEastAsia" w:cstheme="minorEastAsia"/>
          <w:color w:val="000000" w:themeColor="text1"/>
          <w:sz w:val="28"/>
          <w:szCs w:val="28"/>
          <w:highlight w:val="none"/>
        </w:rPr>
        <w:instrText xml:space="preserve">TOC \o "1-1" \h \u </w:instrText>
      </w:r>
      <w:r>
        <w:rPr>
          <w:rFonts w:hint="eastAsia" w:asciiTheme="minorEastAsia" w:hAnsiTheme="minorEastAsia" w:eastAsiaTheme="minorEastAsia" w:cstheme="minorEastAsia"/>
          <w:color w:val="000000" w:themeColor="text1"/>
          <w:sz w:val="28"/>
          <w:szCs w:val="28"/>
          <w:highlight w:val="none"/>
        </w:rPr>
        <w:fldChar w:fldCharType="separate"/>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"_Toc25213"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8"/>
          <w:szCs w:val="28"/>
          <w:highlight w:val="none"/>
        </w:rPr>
        <w:t xml:space="preserve">第一章  投标邀请</w:t>
      </w:r>
      <w:r>
        <w:rPr>
          <w:rFonts w:hint="eastAsia" w:asciiTheme="minorEastAsia" w:hAnsiTheme="minorEastAsia" w:eastAsiaTheme="minorEastAsia" w:cstheme="minorEastAsia"/>
          <w:color w:val="000000" w:themeColor="text1"/>
          <w:sz w:val="28"/>
          <w:szCs w:val="28"/>
          <w:highlight w:val="none"/>
        </w:rPr>
        <w:tab/>
      </w:r>
      <w:r>
        <w:rPr>
          <w:rFonts w:hint="eastAsia" w:asciiTheme="minorEastAsia" w:hAnsiTheme="minorEastAsia" w:eastAsiaTheme="minorEastAsia" w:cstheme="minorEastAsia"/>
          <w:color w:val="000000" w:themeColor="text1"/>
          <w:sz w:val="28"/>
          <w:szCs w:val="28"/>
          <w:highlight w:val="none"/>
        </w:rPr>
        <w:fldChar w:fldCharType="begin"/>
      </w:r>
      <w:r>
        <w:rPr>
          <w:rFonts w:hint="eastAsia" w:asciiTheme="minorEastAsia" w:hAnsiTheme="minorEastAsia" w:eastAsiaTheme="minorEastAsia" w:cstheme="minorEastAsia"/>
          <w:color w:val="000000" w:themeColor="text1"/>
          <w:sz w:val="28"/>
          <w:szCs w:val="28"/>
          <w:highlight w:val="none"/>
        </w:rPr>
        <w:instrText xml:space="preserve"> PAGEREF _Toc25213 \h </w:instrText>
      </w:r>
      <w:r>
        <w:rPr>
          <w:rFonts w:hint="eastAsia" w:asciiTheme="minorEastAsia" w:hAnsiTheme="minorEastAsia" w:eastAsiaTheme="minorEastAsia" w:cstheme="minorEastAsia"/>
          <w:color w:val="000000" w:themeColor="text1"/>
          <w:sz w:val="28"/>
          <w:szCs w:val="28"/>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1</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fldChar w:fldCharType="end"/>
      </w:r>
      <w:r>
        <w:rPr>
          <w:color w:val="000000" w:themeColor="text1"/>
        </w:rPr>
      </w:r>
      <w:r/>
    </w:p>
    <w:p>
      <w:pPr>
        <w:pStyle w:val="1093"/>
        <w:spacing w:after="0" w:line="480" w:lineRule="auto"/>
        <w:tabs>
          <w:tab w:val="right" w:pos="9746" w:leader="dot"/>
        </w:tabs>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"_Toc18613"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8"/>
          <w:szCs w:val="28"/>
          <w:highlight w:val="none"/>
        </w:rPr>
        <w:t xml:space="preserve">第二章  投标人须知</w:t>
      </w:r>
      <w:r>
        <w:rPr>
          <w:rFonts w:hint="eastAsia" w:asciiTheme="minorEastAsia" w:hAnsiTheme="minorEastAsia" w:eastAsiaTheme="minorEastAsia" w:cstheme="minorEastAsia"/>
          <w:color w:val="000000" w:themeColor="text1"/>
          <w:sz w:val="28"/>
          <w:szCs w:val="28"/>
          <w:highlight w:val="none"/>
        </w:rPr>
        <w:tab/>
      </w:r>
      <w:r>
        <w:rPr>
          <w:rFonts w:hint="eastAsia" w:asciiTheme="minorEastAsia" w:hAnsiTheme="minorEastAsia" w:eastAsiaTheme="minorEastAsia" w:cstheme="minorEastAsia"/>
          <w:color w:val="000000" w:themeColor="text1"/>
          <w:sz w:val="28"/>
          <w:szCs w:val="28"/>
          <w:highlight w:val="none"/>
        </w:rPr>
        <w:fldChar w:fldCharType="begin"/>
      </w:r>
      <w:r>
        <w:rPr>
          <w:rFonts w:hint="eastAsia" w:asciiTheme="minorEastAsia" w:hAnsiTheme="minorEastAsia" w:eastAsiaTheme="minorEastAsia" w:cstheme="minorEastAsia"/>
          <w:color w:val="000000" w:themeColor="text1"/>
          <w:sz w:val="28"/>
          <w:szCs w:val="28"/>
          <w:highlight w:val="none"/>
        </w:rPr>
        <w:instrText xml:space="preserve"> PAGEREF _Toc18613 \h </w:instrText>
      </w:r>
      <w:r>
        <w:rPr>
          <w:rFonts w:hint="eastAsia" w:asciiTheme="minorEastAsia" w:hAnsiTheme="minorEastAsia" w:eastAsiaTheme="minorEastAsia" w:cstheme="minorEastAsia"/>
          <w:color w:val="000000" w:themeColor="text1"/>
          <w:sz w:val="28"/>
          <w:szCs w:val="28"/>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3</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fldChar w:fldCharType="end"/>
      </w:r>
      <w:r>
        <w:rPr>
          <w:color w:val="000000" w:themeColor="text1"/>
        </w:rPr>
      </w:r>
      <w:r/>
    </w:p>
    <w:p>
      <w:pPr>
        <w:pStyle w:val="1093"/>
        <w:spacing w:after="0" w:line="480" w:lineRule="auto"/>
        <w:tabs>
          <w:tab w:val="right" w:pos="9746" w:leader="dot"/>
        </w:tabs>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"_Toc31944"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8"/>
          <w:szCs w:val="28"/>
          <w:highlight w:val="none"/>
        </w:rPr>
        <w:t xml:space="preserve">第三章  投标资料表</w:t>
      </w:r>
      <w:r>
        <w:rPr>
          <w:rFonts w:hint="eastAsia" w:asciiTheme="minorEastAsia" w:hAnsiTheme="minorEastAsia" w:eastAsiaTheme="minorEastAsia" w:cstheme="minorEastAsia"/>
          <w:color w:val="000000" w:themeColor="text1"/>
          <w:sz w:val="28"/>
          <w:szCs w:val="28"/>
          <w:highlight w:val="none"/>
        </w:rPr>
        <w:tab/>
      </w:r>
      <w:r>
        <w:rPr>
          <w:rFonts w:hint="eastAsia" w:asciiTheme="minorEastAsia" w:hAnsiTheme="minorEastAsia" w:eastAsiaTheme="minorEastAsia" w:cstheme="minorEastAsia"/>
          <w:color w:val="000000" w:themeColor="text1"/>
          <w:sz w:val="28"/>
          <w:szCs w:val="28"/>
          <w:highlight w:val="none"/>
        </w:rPr>
        <w:fldChar w:fldCharType="begin"/>
      </w:r>
      <w:r>
        <w:rPr>
          <w:rFonts w:hint="eastAsia" w:asciiTheme="minorEastAsia" w:hAnsiTheme="minorEastAsia" w:eastAsiaTheme="minorEastAsia" w:cstheme="minorEastAsia"/>
          <w:color w:val="000000" w:themeColor="text1"/>
          <w:sz w:val="28"/>
          <w:szCs w:val="28"/>
          <w:highlight w:val="none"/>
        </w:rPr>
        <w:instrText xml:space="preserve"> PAGEREF _Toc31944 \h </w:instrText>
      </w:r>
      <w:r>
        <w:rPr>
          <w:rFonts w:hint="eastAsia" w:asciiTheme="minorEastAsia" w:hAnsiTheme="minorEastAsia" w:eastAsiaTheme="minorEastAsia" w:cstheme="minorEastAsia"/>
          <w:color w:val="000000" w:themeColor="text1"/>
          <w:sz w:val="28"/>
          <w:szCs w:val="28"/>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14</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fldChar w:fldCharType="end"/>
      </w:r>
      <w:r>
        <w:rPr>
          <w:color w:val="000000" w:themeColor="text1"/>
        </w:rPr>
      </w:r>
      <w:r/>
    </w:p>
    <w:p>
      <w:pPr>
        <w:pStyle w:val="1093"/>
        <w:spacing w:after="0" w:line="480" w:lineRule="auto"/>
        <w:tabs>
          <w:tab w:val="right" w:pos="9746" w:leader="dot"/>
        </w:tabs>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"_Toc29967"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8"/>
          <w:szCs w:val="28"/>
          <w:highlight w:val="none"/>
        </w:rPr>
        <w:t xml:space="preserve">第四章  </w:t>
      </w:r>
      <w:r>
        <w:rPr>
          <w:rFonts w:hint="eastAsia" w:asciiTheme="minorEastAsia" w:hAnsiTheme="minorEastAsia" w:eastAsiaTheme="minorEastAsia" w:cstheme="minorEastAsia"/>
          <w:color w:val="000000" w:themeColor="text1"/>
          <w:sz w:val="28"/>
          <w:szCs w:val="28"/>
          <w:highlight w:val="none"/>
        </w:rPr>
        <w:t xml:space="preserve">评标标准</w:t>
      </w:r>
      <w:r>
        <w:rPr>
          <w:rFonts w:hint="eastAsia" w:asciiTheme="minorEastAsia" w:hAnsiTheme="minorEastAsia" w:eastAsiaTheme="minorEastAsia" w:cstheme="minorEastAsia"/>
          <w:color w:val="000000" w:themeColor="text1"/>
          <w:sz w:val="28"/>
          <w:szCs w:val="28"/>
          <w:highlight w:val="none"/>
        </w:rPr>
        <w:tab/>
      </w:r>
      <w:r>
        <w:rPr>
          <w:rFonts w:hint="eastAsia" w:asciiTheme="minorEastAsia" w:hAnsiTheme="minorEastAsia" w:eastAsiaTheme="minorEastAsia" w:cstheme="minorEastAsia"/>
          <w:color w:val="000000" w:themeColor="text1"/>
          <w:sz w:val="28"/>
          <w:szCs w:val="28"/>
          <w:highlight w:val="none"/>
        </w:rPr>
        <w:fldChar w:fldCharType="begin"/>
      </w:r>
      <w:r>
        <w:rPr>
          <w:rFonts w:hint="eastAsia" w:asciiTheme="minorEastAsia" w:hAnsiTheme="minorEastAsia" w:eastAsiaTheme="minorEastAsia" w:cstheme="minorEastAsia"/>
          <w:color w:val="000000" w:themeColor="text1"/>
          <w:sz w:val="28"/>
          <w:szCs w:val="28"/>
          <w:highlight w:val="none"/>
        </w:rPr>
        <w:instrText xml:space="preserve"> PAGEREF _Toc29967 \h </w:instrText>
      </w:r>
      <w:r>
        <w:rPr>
          <w:rFonts w:hint="eastAsia" w:asciiTheme="minorEastAsia" w:hAnsiTheme="minorEastAsia" w:eastAsiaTheme="minorEastAsia" w:cstheme="minorEastAsia"/>
          <w:color w:val="000000" w:themeColor="text1"/>
          <w:sz w:val="28"/>
          <w:szCs w:val="28"/>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21</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fldChar w:fldCharType="end"/>
      </w:r>
      <w:r>
        <w:rPr>
          <w:color w:val="000000" w:themeColor="text1"/>
        </w:rPr>
      </w:r>
      <w:r/>
    </w:p>
    <w:p>
      <w:pPr>
        <w:pStyle w:val="1093"/>
        <w:spacing w:after="0" w:line="480" w:lineRule="auto"/>
        <w:tabs>
          <w:tab w:val="right" w:pos="9746" w:leader="dot"/>
        </w:tabs>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"_Toc13480"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8"/>
          <w:szCs w:val="28"/>
          <w:highlight w:val="none"/>
        </w:rPr>
        <w:t xml:space="preserve">第五章  采购需求</w:t>
      </w:r>
      <w:r>
        <w:rPr>
          <w:rFonts w:hint="eastAsia" w:asciiTheme="minorEastAsia" w:hAnsiTheme="minorEastAsia" w:eastAsiaTheme="minorEastAsia" w:cstheme="minorEastAsia"/>
          <w:color w:val="000000" w:themeColor="text1"/>
          <w:sz w:val="28"/>
          <w:szCs w:val="28"/>
          <w:highlight w:val="none"/>
        </w:rPr>
        <w:tab/>
      </w:r>
      <w:r>
        <w:rPr>
          <w:rFonts w:hint="eastAsia" w:asciiTheme="minorEastAsia" w:hAnsiTheme="minorEastAsia" w:eastAsiaTheme="minorEastAsia" w:cstheme="minorEastAsia"/>
          <w:color w:val="000000" w:themeColor="text1"/>
          <w:sz w:val="28"/>
          <w:szCs w:val="28"/>
          <w:highlight w:val="none"/>
        </w:rPr>
        <w:fldChar w:fldCharType="begin"/>
      </w:r>
      <w:r>
        <w:rPr>
          <w:rFonts w:hint="eastAsia" w:asciiTheme="minorEastAsia" w:hAnsiTheme="minorEastAsia" w:eastAsiaTheme="minorEastAsia" w:cstheme="minorEastAsia"/>
          <w:color w:val="000000" w:themeColor="text1"/>
          <w:sz w:val="28"/>
          <w:szCs w:val="28"/>
          <w:highlight w:val="none"/>
        </w:rPr>
        <w:instrText xml:space="preserve"> PAGEREF _Toc13480 \h </w:instrText>
      </w:r>
      <w:r>
        <w:rPr>
          <w:rFonts w:hint="eastAsia" w:asciiTheme="minorEastAsia" w:hAnsiTheme="minorEastAsia" w:eastAsiaTheme="minorEastAsia" w:cstheme="minorEastAsia"/>
          <w:color w:val="000000" w:themeColor="text1"/>
          <w:sz w:val="28"/>
          <w:szCs w:val="28"/>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23</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fldChar w:fldCharType="end"/>
      </w:r>
      <w:r>
        <w:rPr>
          <w:color w:val="000000" w:themeColor="text1"/>
        </w:rPr>
      </w:r>
      <w:r/>
    </w:p>
    <w:p>
      <w:pPr>
        <w:pStyle w:val="1093"/>
        <w:spacing w:after="0" w:line="480" w:lineRule="auto"/>
        <w:tabs>
          <w:tab w:val="right" w:pos="9746" w:leader="dot"/>
        </w:tabs>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"_Toc2754"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8"/>
          <w:szCs w:val="28"/>
          <w:highlight w:val="none"/>
        </w:rPr>
        <w:t xml:space="preserve">第六章  拟签订的合同文本</w:t>
      </w:r>
      <w:r>
        <w:rPr>
          <w:rFonts w:hint="eastAsia" w:asciiTheme="minorEastAsia" w:hAnsiTheme="minorEastAsia" w:eastAsiaTheme="minorEastAsia" w:cstheme="minorEastAsia"/>
          <w:color w:val="000000" w:themeColor="text1"/>
          <w:sz w:val="28"/>
          <w:szCs w:val="28"/>
          <w:highlight w:val="none"/>
        </w:rPr>
        <w:tab/>
      </w:r>
      <w:r>
        <w:rPr>
          <w:rFonts w:hint="eastAsia" w:asciiTheme="minorEastAsia" w:hAnsiTheme="minorEastAsia" w:eastAsiaTheme="minorEastAsia" w:cstheme="minorEastAsia"/>
          <w:color w:val="000000" w:themeColor="text1"/>
          <w:sz w:val="28"/>
          <w:szCs w:val="28"/>
          <w:highlight w:val="none"/>
        </w:rPr>
        <w:fldChar w:fldCharType="begin"/>
      </w:r>
      <w:r>
        <w:rPr>
          <w:rFonts w:hint="eastAsia" w:asciiTheme="minorEastAsia" w:hAnsiTheme="minorEastAsia" w:eastAsiaTheme="minorEastAsia" w:cstheme="minorEastAsia"/>
          <w:color w:val="000000" w:themeColor="text1"/>
          <w:sz w:val="28"/>
          <w:szCs w:val="28"/>
          <w:highlight w:val="none"/>
        </w:rPr>
        <w:instrText xml:space="preserve"> PAGEREF _Toc2754 \h </w:instrText>
      </w:r>
      <w:r>
        <w:rPr>
          <w:rFonts w:hint="eastAsia" w:asciiTheme="minorEastAsia" w:hAnsiTheme="minorEastAsia" w:eastAsiaTheme="minorEastAsia" w:cstheme="minorEastAsia"/>
          <w:color w:val="000000" w:themeColor="text1"/>
          <w:sz w:val="28"/>
          <w:szCs w:val="28"/>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28</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fldChar w:fldCharType="end"/>
      </w:r>
      <w:r>
        <w:rPr>
          <w:color w:val="000000" w:themeColor="text1"/>
        </w:rPr>
      </w:r>
      <w:r/>
    </w:p>
    <w:p>
      <w:pPr>
        <w:pStyle w:val="1093"/>
        <w:spacing w:after="0" w:line="480" w:lineRule="auto"/>
        <w:tabs>
          <w:tab w:val="right" w:pos="9746" w:leader="dot"/>
        </w:tabs>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\l "_Toc24368"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bCs/>
          <w:color w:val="000000" w:themeColor="text1"/>
          <w:sz w:val="28"/>
          <w:szCs w:val="28"/>
          <w:highlight w:val="none"/>
        </w:rPr>
        <w:t xml:space="preserve">第七章  投标文件相关格式</w:t>
      </w:r>
      <w:r>
        <w:rPr>
          <w:rFonts w:hint="eastAsia" w:asciiTheme="minorEastAsia" w:hAnsiTheme="minorEastAsia" w:eastAsiaTheme="minorEastAsia" w:cstheme="minorEastAsia"/>
          <w:color w:val="000000" w:themeColor="text1"/>
          <w:sz w:val="28"/>
          <w:szCs w:val="28"/>
          <w:highlight w:val="none"/>
        </w:rPr>
        <w:tab/>
      </w:r>
      <w:r>
        <w:rPr>
          <w:rFonts w:hint="eastAsia" w:asciiTheme="minorEastAsia" w:hAnsiTheme="minorEastAsia" w:eastAsiaTheme="minorEastAsia" w:cstheme="minorEastAsia"/>
          <w:color w:val="000000" w:themeColor="text1"/>
          <w:sz w:val="28"/>
          <w:szCs w:val="28"/>
          <w:highlight w:val="none"/>
        </w:rPr>
        <w:fldChar w:fldCharType="begin"/>
      </w:r>
      <w:r>
        <w:rPr>
          <w:rFonts w:hint="eastAsia" w:asciiTheme="minorEastAsia" w:hAnsiTheme="minorEastAsia" w:eastAsiaTheme="minorEastAsia" w:cstheme="minorEastAsia"/>
          <w:color w:val="000000" w:themeColor="text1"/>
          <w:sz w:val="28"/>
          <w:szCs w:val="28"/>
          <w:highlight w:val="none"/>
        </w:rPr>
        <w:instrText xml:space="preserve"> PAGEREF _Toc24368 \h </w:instrText>
      </w:r>
      <w:r>
        <w:rPr>
          <w:rFonts w:hint="eastAsia" w:asciiTheme="minorEastAsia" w:hAnsiTheme="minorEastAsia" w:eastAsiaTheme="minorEastAsia" w:cstheme="minorEastAsia"/>
          <w:color w:val="000000" w:themeColor="text1"/>
          <w:sz w:val="28"/>
          <w:szCs w:val="28"/>
          <w:highlight w:val="none"/>
        </w:rPr>
        <w:fldChar w:fldCharType="separate"/>
      </w:r>
      <w:r>
        <w:rPr>
          <w:rFonts w:hint="eastAsia" w:asciiTheme="minorEastAsia" w:hAnsiTheme="minorEastAsia" w:eastAsiaTheme="minorEastAsia" w:cstheme="minorEastAsia"/>
          <w:color w:val="000000" w:themeColor="text1"/>
          <w:sz w:val="28"/>
          <w:szCs w:val="28"/>
          <w:highlight w:val="none"/>
        </w:rPr>
        <w:t xml:space="preserve">28</w:t>
      </w:r>
      <w:r>
        <w:rPr>
          <w:rFonts w:hint="eastAsia" w:asciiTheme="minorEastAsia" w:hAnsiTheme="minorEastAsia" w:eastAsiaTheme="minorEastAsia" w:cstheme="minorEastAsia"/>
          <w:color w:val="000000" w:themeColor="text1"/>
          <w:sz w:val="28"/>
          <w:szCs w:val="28"/>
          <w:highlight w:val="none"/>
        </w:rPr>
        <w:fldChar w:fldCharType="end"/>
      </w:r>
      <w:r>
        <w:rPr>
          <w:rFonts w:hint="eastAsia" w:asciiTheme="minorEastAsia" w:hAnsiTheme="minorEastAsia" w:eastAsiaTheme="minorEastAsia" w:cstheme="minorEastAsia"/>
          <w:color w:val="000000" w:themeColor="text1"/>
          <w:sz w:val="28"/>
          <w:szCs w:val="28"/>
          <w:highlight w:val="none"/>
        </w:rPr>
        <w:fldChar w:fldCharType="end"/>
      </w:r>
      <w:r>
        <w:rPr>
          <w:color w:val="000000" w:themeColor="text1"/>
        </w:rPr>
      </w:r>
      <w:r/>
    </w:p>
    <w:p>
      <w:pPr>
        <w:pStyle w:val="1073"/>
        <w:spacing w:before="0" w:line="360" w:lineRule="auto"/>
        <w:rPr>
          <w:rFonts w:hint="eastAsia" w:asciiTheme="minorEastAsia" w:hAnsiTheme="minorEastAsia" w:eastAsiaTheme="minorEastAsia" w:cstheme="minorEastAsia"/>
          <w:color w:val="000000" w:themeColor="text1"/>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color w:val="000000" w:themeColor="text1"/>
          <w:sz w:val="28"/>
          <w:szCs w:val="28"/>
          <w:highlight w:val="none"/>
        </w:rPr>
        <w:fldChar w:fldCharType="end"/>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lang w:eastAsia="zh-CN"/>
        </w:rPr>
        <w:t xml:space="preserve">徐州市贾汪区教育局</w:t>
      </w:r>
      <w:r>
        <w:rPr>
          <w:color w:val="000000" w:themeColor="text1"/>
        </w:rPr>
      </w:r>
      <w:r/>
    </w:p>
    <w:p>
      <w:pPr>
        <w:pStyle w:val="1151"/>
        <w:ind w:left="0" w:right="0" w:firstLine="0"/>
        <w:jc w:val="center"/>
        <w:spacing w:line="360" w:lineRule="auto"/>
        <w:rPr>
          <w:rFonts w:hint="eastAsia" w:asciiTheme="minorEastAsia" w:hAnsiTheme="minorEastAsia" w:eastAsiaTheme="minorEastAsia" w:cstheme="minorEastAsia"/>
          <w:b/>
          <w:bCs/>
          <w:color w:val="000000" w:themeColor="text1"/>
          <w:szCs w:val="28"/>
          <w:highlight w:val="none"/>
        </w:rPr>
      </w:pPr>
      <w:r>
        <w:rPr>
          <w:rFonts w:hint="eastAsia" w:asciiTheme="minorEastAsia" w:hAnsiTheme="minorEastAsia" w:eastAsiaTheme="minorEastAsia" w:cstheme="minorEastAsia"/>
          <w:b/>
          <w:bCs/>
          <w:color w:val="000000" w:themeColor="text1"/>
          <w:szCs w:val="28"/>
          <w:highlight w:val="none"/>
        </w:rPr>
        <w:t xml:space="preserve">《</w:t>
      </w:r>
      <w:r>
        <w:rPr>
          <w:rFonts w:hint="eastAsia" w:asciiTheme="minorEastAsia" w:hAnsiTheme="minorEastAsia" w:eastAsiaTheme="minorEastAsia" w:cstheme="minorEastAsia"/>
          <w:b/>
          <w:bCs/>
          <w:color w:val="000000" w:themeColor="text1"/>
          <w:szCs w:val="28"/>
          <w:highlight w:val="none"/>
          <w:lang w:eastAsia="zh-CN"/>
        </w:rPr>
        <w:t xml:space="preserve">2026年贾汪区校园保安服务项目</w:t>
      </w:r>
      <w:r>
        <w:rPr>
          <w:rFonts w:hint="eastAsia" w:asciiTheme="minorEastAsia" w:hAnsiTheme="minorEastAsia" w:eastAsiaTheme="minorEastAsia" w:cstheme="minorEastAsia"/>
          <w:b/>
          <w:bCs/>
          <w:color w:val="000000" w:themeColor="text1"/>
          <w:szCs w:val="28"/>
          <w:highlight w:val="none"/>
        </w:rPr>
        <w:t xml:space="preserve">》</w:t>
      </w:r>
      <w:r>
        <w:rPr>
          <w:color w:val="000000" w:themeColor="text1"/>
        </w:rPr>
      </w:r>
      <w:r/>
    </w:p>
    <w:p>
      <w:pPr>
        <w:pStyle w:val="1151"/>
        <w:ind w:left="0" w:right="0" w:firstLine="0"/>
        <w:jc w:val="center"/>
        <w:spacing w:line="360" w:lineRule="auto"/>
        <w:rPr>
          <w:rFonts w:hint="eastAsia" w:asciiTheme="minorEastAsia" w:hAnsiTheme="minorEastAsia" w:eastAsiaTheme="minorEastAsia" w:cstheme="minorEastAsia"/>
          <w:b/>
          <w:bCs/>
          <w:color w:val="000000" w:themeColor="text1"/>
          <w:szCs w:val="28"/>
          <w:highlight w:val="none"/>
        </w:rPr>
        <w:outlineLvl w:val="0"/>
      </w:pPr>
      <w:r>
        <w:rPr>
          <w:rFonts w:hint="eastAsia" w:asciiTheme="minorEastAsia" w:hAnsiTheme="minorEastAsia" w:eastAsiaTheme="minorEastAsia" w:cstheme="minorEastAsia"/>
          <w:b/>
          <w:bCs/>
          <w:color w:val="000000" w:themeColor="text1"/>
          <w:szCs w:val="28"/>
          <w:highlight w:val="none"/>
        </w:rPr>
        <w:t xml:space="preserve">招标文件</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rPr>
        <w:outlineLvl w:val="0"/>
      </w:pPr>
      <w:r>
        <w:rPr>
          <w:color w:val="000000" w:themeColor="text1"/>
        </w:rPr>
      </w:r>
      <w:bookmarkStart w:id="0" w:name="_Toc25213"/>
      <w:r>
        <w:rPr>
          <w:rFonts w:hint="eastAsia" w:asciiTheme="minorEastAsia" w:hAnsiTheme="minorEastAsia" w:eastAsiaTheme="minorEastAsia" w:cstheme="minorEastAsia"/>
          <w:b/>
          <w:bCs/>
          <w:color w:val="000000" w:themeColor="text1"/>
          <w:sz w:val="32"/>
          <w:szCs w:val="32"/>
          <w:highlight w:val="none"/>
        </w:rPr>
        <w:t xml:space="preserve">第一章  投标邀请</w:t>
      </w:r>
      <w:bookmarkEnd w:id="0"/>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u w:val="single"/>
        </w:rPr>
        <w:t xml:space="preserve">江苏科建工程项目管理有限公司</w:t>
      </w:r>
      <w:r>
        <w:rPr>
          <w:rFonts w:hint="eastAsia" w:asciiTheme="minorEastAsia" w:hAnsiTheme="minorEastAsia" w:eastAsiaTheme="minorEastAsia" w:cstheme="minorEastAsia"/>
          <w:color w:val="000000" w:themeColor="text1"/>
          <w:sz w:val="24"/>
          <w:highlight w:val="none"/>
        </w:rPr>
        <w:t xml:space="preserve">对</w:t>
      </w:r>
      <w:r>
        <w:rPr>
          <w:rFonts w:hint="eastAsia" w:asciiTheme="minorEastAsia" w:hAnsiTheme="minorEastAsia" w:eastAsiaTheme="minorEastAsia" w:cstheme="minorEastAsia"/>
          <w:color w:val="000000" w:themeColor="text1"/>
          <w:sz w:val="24"/>
          <w:highlight w:val="none"/>
          <w:u w:val="single"/>
          <w:lang w:eastAsia="zh-CN"/>
        </w:rPr>
        <w:t xml:space="preserve">徐州市贾汪区教育局</w:t>
      </w:r>
      <w:r>
        <w:rPr>
          <w:rFonts w:hint="eastAsia" w:asciiTheme="minorEastAsia" w:hAnsiTheme="minorEastAsia" w:eastAsiaTheme="minorEastAsia" w:cstheme="minorEastAsia"/>
          <w:color w:val="000000" w:themeColor="text1"/>
          <w:sz w:val="24"/>
          <w:highlight w:val="none"/>
        </w:rPr>
        <w:t xml:space="preserve">的</w:t>
      </w:r>
      <w:r>
        <w:rPr>
          <w:rFonts w:hint="eastAsia" w:asciiTheme="minorEastAsia" w:hAnsiTheme="minorEastAsia" w:eastAsiaTheme="minorEastAsia" w:cstheme="minorEastAsia"/>
          <w:color w:val="000000" w:themeColor="text1"/>
          <w:sz w:val="24"/>
          <w:highlight w:val="none"/>
          <w:u w:val="single"/>
          <w:lang w:eastAsia="zh-CN"/>
        </w:rPr>
        <w:t xml:space="preserve">2026年贾汪区校园保安服务项目</w:t>
      </w:r>
      <w:r>
        <w:rPr>
          <w:rFonts w:hint="eastAsia" w:asciiTheme="minorEastAsia" w:hAnsiTheme="minorEastAsia" w:eastAsiaTheme="minorEastAsia" w:cstheme="minorEastAsia"/>
          <w:color w:val="000000" w:themeColor="text1"/>
          <w:sz w:val="24"/>
          <w:highlight w:val="none"/>
        </w:rPr>
        <w:t xml:space="preserve">进行公开招标采购，现欢迎符合相关条件的投标人投标。</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一、项目名称和项目编号</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1、项目名称：</w:t>
      </w:r>
      <w:r>
        <w:rPr>
          <w:rFonts w:hint="eastAsia" w:asciiTheme="minorEastAsia" w:hAnsiTheme="minorEastAsia" w:eastAsiaTheme="minorEastAsia" w:cstheme="minorEastAsia"/>
          <w:color w:val="000000" w:themeColor="text1"/>
          <w:sz w:val="24"/>
          <w:highlight w:val="none"/>
          <w:lang w:eastAsia="zh-CN"/>
        </w:rPr>
        <w:t xml:space="preserve">2026年贾汪区校园保安服务项目</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2、项目编号：</w:t>
      </w:r>
      <w:r>
        <w:rPr>
          <w:rFonts w:hint="eastAsia" w:asciiTheme="minorEastAsia" w:hAnsiTheme="minorEastAsia" w:eastAsiaTheme="minorEastAsia" w:cstheme="minorEastAsia"/>
          <w:color w:val="000000" w:themeColor="text1"/>
          <w:sz w:val="24"/>
          <w:highlight w:val="none"/>
          <w:lang w:eastAsia="zh-CN"/>
        </w:rPr>
        <w:t xml:space="preserve">JSZC-320305-JSKJ-G2026-0002</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二、投标人的资格要求：</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详见本项目公开招标公告。</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三、获取招标文件</w:t>
      </w:r>
      <w:r>
        <w:rPr>
          <w:color w:val="000000" w:themeColor="text1"/>
        </w:rPr>
      </w:r>
      <w:r/>
    </w:p>
    <w:p>
      <w:pPr>
        <w:pStyle w:val="975"/>
        <w:ind w:firstLine="480"/>
        <w:jc w:val="left"/>
        <w:spacing w:line="360" w:lineRule="auto"/>
        <w:rPr>
          <w:rFonts w:hint="eastAsia" w:asciiTheme="minorEastAsia" w:hAnsiTheme="minorEastAsia" w:eastAsiaTheme="minorEastAsia" w:cstheme="minorEastAsia"/>
          <w:bCs/>
          <w:color w:val="000000" w:themeColor="text1"/>
          <w:sz w:val="24"/>
          <w:szCs w:val="28"/>
          <w:highlight w:val="none"/>
        </w:rPr>
      </w:pPr>
      <w:r>
        <w:rPr>
          <w:rFonts w:hint="eastAsia" w:asciiTheme="minorEastAsia" w:hAnsiTheme="minorEastAsia" w:eastAsiaTheme="minorEastAsia" w:cstheme="minorEastAsia"/>
          <w:bCs/>
          <w:color w:val="000000" w:themeColor="text1"/>
          <w:sz w:val="24"/>
          <w:szCs w:val="28"/>
          <w:highlight w:val="none"/>
        </w:rPr>
        <w:t xml:space="preserve">（1）潜在</w:t>
      </w:r>
      <w:r>
        <w:rPr>
          <w:rFonts w:hint="eastAsia" w:asciiTheme="minorEastAsia" w:hAnsiTheme="minorEastAsia" w:eastAsiaTheme="minorEastAsia" w:cstheme="minorEastAsia"/>
          <w:bCs/>
          <w:color w:val="000000" w:themeColor="text1"/>
          <w:sz w:val="24"/>
          <w:szCs w:val="28"/>
          <w:highlight w:val="none"/>
          <w:lang w:eastAsia="zh-CN"/>
        </w:rPr>
        <w:t xml:space="preserve">投标人</w:t>
      </w:r>
      <w:r>
        <w:rPr>
          <w:rFonts w:hint="eastAsia" w:asciiTheme="minorEastAsia" w:hAnsiTheme="minorEastAsia" w:eastAsiaTheme="minorEastAsia" w:cstheme="minorEastAsia"/>
          <w:bCs/>
          <w:color w:val="000000" w:themeColor="text1"/>
          <w:sz w:val="24"/>
          <w:szCs w:val="28"/>
          <w:highlight w:val="none"/>
        </w:rPr>
        <w:t xml:space="preserve">访问电子招标投标交易平台的网络地址和方法：</w:t>
      </w:r>
      <w:r>
        <w:rPr>
          <w:color w:val="000000" w:themeColor="text1"/>
        </w:rPr>
      </w:r>
      <w:r/>
    </w:p>
    <w:p>
      <w:pPr>
        <w:pStyle w:val="975"/>
        <w:ind w:firstLine="480"/>
        <w:jc w:val="left"/>
        <w:spacing w:line="360" w:lineRule="auto"/>
        <w:rPr>
          <w:rFonts w:hint="eastAsia" w:asciiTheme="minorEastAsia" w:hAnsiTheme="minorEastAsia" w:eastAsiaTheme="minorEastAsia" w:cstheme="minorEastAsia"/>
          <w:bCs/>
          <w:color w:val="000000" w:themeColor="text1"/>
          <w:sz w:val="24"/>
          <w:szCs w:val="28"/>
          <w:highlight w:val="none"/>
        </w:rPr>
      </w:pPr>
      <w:r>
        <w:rPr>
          <w:rFonts w:hint="eastAsia" w:asciiTheme="minorEastAsia" w:hAnsiTheme="minorEastAsia" w:eastAsiaTheme="minorEastAsia" w:cstheme="minorEastAsia"/>
          <w:bCs/>
          <w:color w:val="000000" w:themeColor="text1"/>
          <w:sz w:val="24"/>
          <w:szCs w:val="28"/>
          <w:highlight w:val="none"/>
        </w:rPr>
        <w:t xml:space="preserve">①登录http://jszfcg.jsczt.cn/，或进入徐州政府采购网--业务工作--用户登录，点击“苏采云”进入系统。</w:t>
      </w:r>
      <w:r>
        <w:rPr>
          <w:color w:val="000000" w:themeColor="text1"/>
        </w:rPr>
      </w:r>
      <w:r/>
    </w:p>
    <w:p>
      <w:pPr>
        <w:pStyle w:val="975"/>
        <w:ind w:firstLine="480"/>
        <w:jc w:val="left"/>
        <w:spacing w:line="360" w:lineRule="auto"/>
        <w:rPr>
          <w:rFonts w:hint="eastAsia" w:asciiTheme="minorEastAsia" w:hAnsiTheme="minorEastAsia" w:eastAsiaTheme="minorEastAsia" w:cstheme="minorEastAsia"/>
          <w:bCs/>
          <w:color w:val="000000" w:themeColor="text1"/>
          <w:sz w:val="24"/>
          <w:szCs w:val="28"/>
          <w:highlight w:val="none"/>
        </w:rPr>
      </w:pPr>
      <w:r>
        <w:rPr>
          <w:rFonts w:hint="eastAsia" w:asciiTheme="minorEastAsia" w:hAnsiTheme="minorEastAsia" w:eastAsiaTheme="minorEastAsia" w:cstheme="minorEastAsia"/>
          <w:bCs/>
          <w:color w:val="000000" w:themeColor="text1"/>
          <w:sz w:val="24"/>
          <w:szCs w:val="28"/>
          <w:highlight w:val="none"/>
        </w:rPr>
        <w:t xml:space="preserve">②“CA数字证书”的获取：</w:t>
      </w:r>
      <w:r>
        <w:rPr>
          <w:rFonts w:hint="eastAsia" w:asciiTheme="minorEastAsia" w:hAnsiTheme="minorEastAsia" w:eastAsiaTheme="minorEastAsia" w:cstheme="minorEastAsia"/>
          <w:bCs/>
          <w:color w:val="000000" w:themeColor="text1"/>
          <w:sz w:val="24"/>
          <w:szCs w:val="28"/>
          <w:highlight w:val="none"/>
          <w:lang w:eastAsia="zh-CN"/>
        </w:rPr>
        <w:t xml:space="preserve">投标人</w:t>
      </w:r>
      <w:r>
        <w:rPr>
          <w:rFonts w:hint="eastAsia" w:asciiTheme="minorEastAsia" w:hAnsiTheme="minorEastAsia" w:eastAsiaTheme="minorEastAsia" w:cstheme="minorEastAsia"/>
          <w:bCs/>
          <w:color w:val="000000" w:themeColor="text1"/>
          <w:sz w:val="24"/>
          <w:szCs w:val="28"/>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rPr>
      </w:r>
      <w:r/>
    </w:p>
    <w:p>
      <w:pPr>
        <w:pStyle w:val="975"/>
        <w:ind w:firstLine="480"/>
        <w:jc w:val="left"/>
        <w:spacing w:line="360" w:lineRule="auto"/>
        <w:rPr>
          <w:rFonts w:hint="eastAsia" w:asciiTheme="minorEastAsia" w:hAnsiTheme="minorEastAsia" w:eastAsiaTheme="minorEastAsia" w:cstheme="minorEastAsia"/>
          <w:bCs/>
          <w:color w:val="000000" w:themeColor="text1"/>
          <w:sz w:val="24"/>
          <w:szCs w:val="28"/>
          <w:highlight w:val="none"/>
        </w:rPr>
      </w:pPr>
      <w:r>
        <w:rPr>
          <w:rFonts w:hint="eastAsia" w:asciiTheme="minorEastAsia" w:hAnsiTheme="minorEastAsia" w:eastAsiaTheme="minorEastAsia" w:cstheme="minorEastAsia"/>
          <w:bCs/>
          <w:color w:val="000000" w:themeColor="text1"/>
          <w:sz w:val="24"/>
          <w:szCs w:val="28"/>
          <w:highlight w:val="none"/>
        </w:rPr>
        <w:t xml:space="preserve">（2）采购代理机构将数据电文形式的招标文件加载至“苏采云”系统，供潜在</w:t>
      </w:r>
      <w:r>
        <w:rPr>
          <w:rFonts w:hint="eastAsia" w:asciiTheme="minorEastAsia" w:hAnsiTheme="minorEastAsia" w:eastAsiaTheme="minorEastAsia" w:cstheme="minorEastAsia"/>
          <w:bCs/>
          <w:color w:val="000000" w:themeColor="text1"/>
          <w:sz w:val="24"/>
          <w:szCs w:val="28"/>
          <w:highlight w:val="none"/>
          <w:lang w:eastAsia="zh-CN"/>
        </w:rPr>
        <w:t xml:space="preserve">投标人</w:t>
      </w:r>
      <w:r>
        <w:rPr>
          <w:rFonts w:hint="eastAsia" w:asciiTheme="minorEastAsia" w:hAnsiTheme="minorEastAsia" w:eastAsiaTheme="minorEastAsia" w:cstheme="minorEastAsia"/>
          <w:bCs/>
          <w:color w:val="000000" w:themeColor="text1"/>
          <w:sz w:val="24"/>
          <w:szCs w:val="28"/>
          <w:highlight w:val="none"/>
        </w:rPr>
        <w:t xml:space="preserve">下载或者查阅。</w:t>
      </w:r>
      <w:r>
        <w:rPr>
          <w:color w:val="000000" w:themeColor="text1"/>
        </w:rPr>
      </w:r>
      <w:r/>
    </w:p>
    <w:p>
      <w:pPr>
        <w:pStyle w:val="975"/>
        <w:ind w:firstLine="480"/>
        <w:jc w:val="left"/>
        <w:spacing w:line="360" w:lineRule="auto"/>
        <w:rPr>
          <w:rFonts w:hint="eastAsia" w:asciiTheme="minorEastAsia" w:hAnsiTheme="minorEastAsia" w:eastAsiaTheme="minorEastAsia" w:cstheme="minorEastAsia"/>
          <w:bCs/>
          <w:color w:val="000000" w:themeColor="text1"/>
          <w:sz w:val="24"/>
          <w:szCs w:val="28"/>
          <w:highlight w:val="none"/>
        </w:rPr>
      </w:pPr>
      <w:r>
        <w:rPr>
          <w:rFonts w:hint="eastAsia" w:asciiTheme="minorEastAsia" w:hAnsiTheme="minorEastAsia" w:eastAsiaTheme="minorEastAsia" w:cstheme="minorEastAsia"/>
          <w:bCs/>
          <w:color w:val="000000" w:themeColor="text1"/>
          <w:sz w:val="24"/>
          <w:szCs w:val="28"/>
          <w:highlight w:val="none"/>
        </w:rPr>
        <w:t xml:space="preserve">（3）售价：免费。</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四、投标有关信息：</w:t>
      </w:r>
      <w:r>
        <w:rPr>
          <w:color w:val="000000" w:themeColor="text1"/>
        </w:rPr>
      </w:r>
      <w:r/>
    </w:p>
    <w:p>
      <w:pPr>
        <w:ind w:left="479" w:firstLine="206"/>
        <w:jc w:val="left"/>
        <w:spacing w:line="360"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w:t>
      </w:r>
      <w:r>
        <w:rPr>
          <w:rFonts w:hint="eastAsia" w:asciiTheme="minorEastAsia" w:hAnsiTheme="minorEastAsia" w:eastAsiaTheme="minorEastAsia" w:cstheme="minorEastAsia"/>
          <w:color w:val="000000" w:themeColor="text1"/>
          <w:sz w:val="24"/>
          <w:highlight w:val="none"/>
        </w:rPr>
        <w:t xml:space="preserve">.投标截止时间：</w:t>
      </w:r>
      <w:r>
        <w:rPr>
          <w:rFonts w:hint="eastAsia" w:asciiTheme="minorEastAsia" w:hAnsiTheme="minorEastAsia" w:eastAsiaTheme="minorEastAsia" w:cstheme="minorEastAsia"/>
          <w:bCs/>
          <w:color w:val="000000" w:themeColor="text1"/>
          <w:sz w:val="24"/>
          <w:szCs w:val="28"/>
          <w:highlight w:val="none"/>
          <w:lang w:eastAsia="zh-CN"/>
        </w:rPr>
        <w:t xml:space="preserve">2026年</w:t>
      </w:r>
      <w:r>
        <w:rPr>
          <w:rFonts w:hint="eastAsia" w:asciiTheme="minorEastAsia" w:hAnsiTheme="minorEastAsia" w:eastAsiaTheme="minorEastAsia" w:cstheme="minorEastAsia"/>
          <w:bCs/>
          <w:color w:val="000000" w:themeColor="text1"/>
          <w:sz w:val="24"/>
          <w:szCs w:val="28"/>
          <w:highlight w:val="none"/>
          <w:lang w:val="en-US" w:eastAsia="zh-CN"/>
        </w:rPr>
        <w:t xml:space="preserve">02月26日10:00</w:t>
      </w:r>
      <w:r>
        <w:rPr>
          <w:rFonts w:hint="eastAsia" w:asciiTheme="minorEastAsia" w:hAnsiTheme="minorEastAsia" w:eastAsiaTheme="minorEastAsia" w:cstheme="minorEastAsia"/>
          <w:color w:val="000000" w:themeColor="text1"/>
          <w:sz w:val="24"/>
          <w:highlight w:val="none"/>
        </w:rPr>
        <w:t xml:space="preserve">（北京时间）</w:t>
      </w:r>
      <w:r>
        <w:rPr>
          <w:color w:val="000000" w:themeColor="text1"/>
        </w:rPr>
      </w:r>
      <w:r/>
    </w:p>
    <w:p>
      <w:pPr>
        <w:ind w:left="479" w:firstLine="206"/>
        <w:jc w:val="left"/>
        <w:spacing w:line="360"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2.开标时间：</w:t>
      </w:r>
      <w:r>
        <w:rPr>
          <w:rFonts w:hint="eastAsia" w:asciiTheme="minorEastAsia" w:hAnsiTheme="minorEastAsia" w:eastAsiaTheme="minorEastAsia" w:cstheme="minorEastAsia"/>
          <w:bCs/>
          <w:color w:val="000000" w:themeColor="text1"/>
          <w:sz w:val="24"/>
          <w:szCs w:val="28"/>
          <w:highlight w:val="none"/>
          <w:lang w:eastAsia="zh-CN"/>
        </w:rPr>
        <w:t xml:space="preserve">2026年</w:t>
      </w:r>
      <w:r>
        <w:rPr>
          <w:rFonts w:hint="eastAsia" w:asciiTheme="minorEastAsia" w:hAnsiTheme="minorEastAsia" w:eastAsiaTheme="minorEastAsia" w:cstheme="minorEastAsia"/>
          <w:bCs/>
          <w:color w:val="000000" w:themeColor="text1"/>
          <w:sz w:val="24"/>
          <w:szCs w:val="28"/>
          <w:highlight w:val="none"/>
          <w:lang w:val="en-US" w:eastAsia="zh-CN"/>
        </w:rPr>
        <w:t xml:space="preserve">02月26日10:00</w:t>
      </w:r>
      <w:r>
        <w:rPr>
          <w:rFonts w:hint="eastAsia" w:asciiTheme="minorEastAsia" w:hAnsiTheme="minorEastAsia" w:eastAsiaTheme="minorEastAsia" w:cstheme="minorEastAsia"/>
          <w:color w:val="000000" w:themeColor="text1"/>
          <w:sz w:val="24"/>
          <w:highlight w:val="none"/>
        </w:rPr>
        <w:t xml:space="preserve">（北京时间）</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3.线上开标地点：线上开标地点：“苏采云”系统（网址：http://jszfcg.jsczt.cn/）“开标大厅”或进入徐州政府采购网（网址： http://czj.xz.gov.cn/Home/HomeIndex）--业务工作--用户登录，点击“苏采云”进入系统“开标大厅”。</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五、公告发布媒介：</w:t>
      </w:r>
      <w:r>
        <w:rPr>
          <w:rFonts w:hint="eastAsia" w:asciiTheme="minorEastAsia" w:hAnsiTheme="minorEastAsia" w:eastAsiaTheme="minorEastAsia" w:cstheme="minorEastAsia"/>
          <w:bCs/>
          <w:color w:val="000000" w:themeColor="text1"/>
          <w:sz w:val="24"/>
          <w:highlight w:val="none"/>
        </w:rPr>
        <w:t xml:space="preserve">在徐州政府采购网（http://218.3.177.171:8088/Home/HomeIndex）上发布</w:t>
      </w:r>
      <w:r>
        <w:rPr>
          <w:rFonts w:hint="eastAsia" w:asciiTheme="minorEastAsia" w:hAnsiTheme="minorEastAsia" w:eastAsiaTheme="minorEastAsia" w:cstheme="minorEastAsia"/>
          <w:color w:val="000000" w:themeColor="text1"/>
          <w:sz w:val="24"/>
          <w:highlight w:val="none"/>
        </w:rPr>
        <w:t xml:space="preserve">。</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六、采购人</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1.采购人：</w:t>
      </w:r>
      <w:r>
        <w:rPr>
          <w:rFonts w:hint="eastAsia" w:asciiTheme="minorEastAsia" w:hAnsiTheme="minorEastAsia" w:eastAsiaTheme="minorEastAsia" w:cstheme="minorEastAsia"/>
          <w:color w:val="000000" w:themeColor="text1"/>
          <w:sz w:val="24"/>
          <w:highlight w:val="none"/>
          <w:lang w:eastAsia="zh-CN"/>
        </w:rPr>
        <w:t xml:space="preserve">徐州市贾汪区教育局</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2.地址：徐州</w:t>
      </w:r>
      <w:r>
        <w:rPr>
          <w:rFonts w:hint="eastAsia" w:asciiTheme="minorEastAsia" w:hAnsiTheme="minorEastAsia" w:eastAsiaTheme="minorEastAsia" w:cstheme="minorEastAsia"/>
          <w:color w:val="000000" w:themeColor="text1"/>
          <w:sz w:val="24"/>
          <w:highlight w:val="none"/>
          <w:lang w:eastAsia="zh-CN"/>
        </w:rPr>
        <w:t xml:space="preserve">贾汪区行政办公北区B楼</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3.联系人：叶锋</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4.电  话：0516-80803449</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七、采购代理机构</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1.名称：江苏科建工程项目管理有限公司</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2.地址：徐州市泉山区软件园路2号</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3.采购项目联系人：</w:t>
      </w:r>
      <w:r>
        <w:rPr>
          <w:rFonts w:hint="eastAsia" w:asciiTheme="minorEastAsia" w:hAnsiTheme="minorEastAsia" w:eastAsiaTheme="minorEastAsia" w:cstheme="minorEastAsia"/>
          <w:color w:val="000000" w:themeColor="text1"/>
          <w:sz w:val="24"/>
          <w:highlight w:val="none"/>
          <w:lang w:eastAsia="zh-CN"/>
        </w:rPr>
        <w:t xml:space="preserve">朱文颖 夏菲</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4.联系方式：0516-85610680</w:t>
      </w:r>
      <w:r>
        <w:rPr>
          <w:color w:val="000000" w:themeColor="text1"/>
        </w:rPr>
      </w:r>
      <w:r/>
    </w:p>
    <w:p>
      <w:pPr>
        <w:spacing w:line="360" w:lineRule="auto"/>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br w:type="page" w:clear="all"/>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rPr>
        <w:outlineLvl w:val="0"/>
      </w:pPr>
      <w:r>
        <w:rPr>
          <w:color w:val="000000" w:themeColor="text1"/>
        </w:rPr>
      </w:r>
      <w:bookmarkStart w:id="1" w:name="_Toc18613"/>
      <w:r>
        <w:rPr>
          <w:rFonts w:hint="eastAsia" w:asciiTheme="minorEastAsia" w:hAnsiTheme="minorEastAsia" w:eastAsiaTheme="minorEastAsia" w:cstheme="minorEastAsia"/>
          <w:b/>
          <w:bCs/>
          <w:color w:val="000000" w:themeColor="text1"/>
          <w:sz w:val="32"/>
          <w:szCs w:val="32"/>
          <w:highlight w:val="none"/>
        </w:rPr>
        <w:t xml:space="preserve">第二章  投标人须知</w:t>
      </w:r>
      <w:bookmarkEnd w:id="1"/>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目录</w:t>
      </w:r>
      <w:r>
        <w:rPr>
          <w:color w:val="000000" w:themeColor="text1"/>
        </w:rPr>
      </w:r>
      <w:r/>
    </w:p>
    <w:p>
      <w:pPr>
        <w:spacing w:line="360" w:lineRule="auto"/>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r>
      <w:r>
        <w:rPr>
          <w:color w:val="000000" w:themeColor="text1"/>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一、总则</w:t>
      </w:r>
      <w:r>
        <w:rPr>
          <w:color w:val="000000" w:themeColor="text1"/>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二、招标</w:t>
      </w:r>
      <w:r>
        <w:rPr>
          <w:color w:val="000000" w:themeColor="text1"/>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三、投标</w:t>
      </w:r>
      <w:r>
        <w:rPr>
          <w:color w:val="000000" w:themeColor="text1"/>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四、开标</w:t>
      </w:r>
      <w:r>
        <w:rPr>
          <w:color w:val="000000" w:themeColor="text1"/>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五、评标</w:t>
      </w:r>
      <w:r>
        <w:rPr>
          <w:color w:val="000000" w:themeColor="text1"/>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六、定标</w:t>
      </w:r>
      <w:r>
        <w:rPr>
          <w:color w:val="000000" w:themeColor="text1"/>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七、政府采购合同</w:t>
      </w:r>
      <w:r>
        <w:rPr>
          <w:color w:val="000000" w:themeColor="text1"/>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八、询问和质疑</w:t>
      </w:r>
      <w:r>
        <w:rPr>
          <w:color w:val="000000" w:themeColor="text1"/>
        </w:rPr>
      </w:r>
      <w:r/>
    </w:p>
    <w:p>
      <w:pPr>
        <w:ind w:firstLine="1920"/>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九、电子招标投标交易平台</w:t>
      </w:r>
      <w:r>
        <w:rPr>
          <w:color w:val="000000" w:themeColor="text1"/>
        </w:rPr>
      </w:r>
      <w:r/>
    </w:p>
    <w:p>
      <w:pPr>
        <w:jc w:val="center"/>
        <w:spacing w:line="336" w:lineRule="auto"/>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br w:type="page" w:clear="all"/>
      </w:r>
      <w:r>
        <w:rPr>
          <w:rFonts w:hint="eastAsia" w:asciiTheme="minorEastAsia" w:hAnsiTheme="minorEastAsia" w:eastAsiaTheme="minorEastAsia" w:cstheme="minorEastAsia"/>
          <w:b/>
          <w:bCs/>
          <w:color w:val="000000" w:themeColor="text1"/>
          <w:sz w:val="24"/>
          <w:highlight w:val="none"/>
        </w:rPr>
        <w:t xml:space="preserve">一、总则</w:t>
      </w:r>
      <w:r>
        <w:rPr>
          <w:color w:val="000000" w:themeColor="text1"/>
        </w:rPr>
      </w:r>
      <w:r/>
    </w:p>
    <w:p>
      <w:pPr>
        <w:ind w:firstLine="42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（一）采购人。采购人是指依法进行政府采购的国家机关、事业单位、团体组织。</w:t>
      </w:r>
      <w:r>
        <w:rPr>
          <w:color w:val="000000" w:themeColor="text1"/>
        </w:rPr>
      </w:r>
      <w:r/>
    </w:p>
    <w:p>
      <w:pPr>
        <w:ind w:firstLine="42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（二）政府采购方式。政府采购货物或者服务（以下简称“货物服务”）招标分为公开招标和邀请招标。</w:t>
      </w:r>
      <w:r>
        <w:rPr>
          <w:color w:val="000000" w:themeColor="text1"/>
        </w:rPr>
      </w:r>
      <w:r/>
    </w:p>
    <w:p>
      <w:pPr>
        <w:ind w:firstLine="42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（三）采购人应当在货物服务招标投标活动中落实节约能源、保护环境、扶持不发达地区和少数民族地区、促进中小企业发展等政府采购政策。</w:t>
      </w:r>
      <w:r>
        <w:rPr>
          <w:color w:val="000000" w:themeColor="text1"/>
        </w:rPr>
      </w:r>
      <w:r/>
    </w:p>
    <w:p>
      <w:pPr>
        <w:ind w:firstLine="42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color w:val="000000" w:themeColor="text1"/>
        </w:rPr>
      </w:r>
      <w:r/>
    </w:p>
    <w:p>
      <w:pPr>
        <w:ind w:firstLine="42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（五）采购人委托采购代理机构代理招标的，采购代理机构应当在采购人委托的范围内依法开展采购活动。本项目采购代理机构是指江苏科建工程项目管理有限公司。</w:t>
      </w:r>
      <w:r>
        <w:rPr>
          <w:color w:val="000000" w:themeColor="text1"/>
        </w:rPr>
      </w:r>
      <w:r/>
    </w:p>
    <w:p>
      <w:pPr>
        <w:ind w:firstLine="42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（六）投标人的资格条件</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1.参加采购货物服务投标活动的</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（以下简称“投标人”），应当是提供本国货物服务的本国</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，但法律、行政法规规定外国</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可以参加货物服务招标投标活动的除外。</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投标人，是指响应招标、参加投标竞争的法人、其他组织或者自然人。</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2.投标人授权代表系指法定代表人或受法人委托的受托人。</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（七）投标费用：投标人应承担所有与准备和参加投标有关的费用。无论投标的结果如何，采购代理机构对上述费用不承担任何责任和义务。</w:t>
      </w:r>
      <w:r>
        <w:rPr>
          <w:color w:val="000000" w:themeColor="text1"/>
        </w:rPr>
      </w:r>
      <w:r/>
    </w:p>
    <w:p>
      <w:pPr>
        <w:jc w:val="center"/>
        <w:spacing w:line="336"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二、招标</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（八）招标文件的内容</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1.招标文件包括以下内容：</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第一章 投标邀请</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第二章 投标人须知</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第三章 投标资料表</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第四章 评标标准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第五章 采购需求</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第六章 拟签订的合同文本</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第七章 投标文件相关格式</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3.样品 本项目对样品的要求：见招标文件第三章《投标资料表》。</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（九）招标文件澄清或者修改</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2.现场考察以招标文件第三章《投标资料表》中的要求为准。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3.开标前答疑会以招标文件第三章《投标资料表》中的要求为准。</w:t>
      </w:r>
      <w:r>
        <w:rPr>
          <w:color w:val="000000" w:themeColor="text1"/>
        </w:rPr>
      </w:r>
      <w:r/>
    </w:p>
    <w:p>
      <w:pPr>
        <w:jc w:val="center"/>
        <w:spacing w:line="336"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三、投标</w:t>
      </w:r>
      <w:r>
        <w:rPr>
          <w:color w:val="000000" w:themeColor="text1"/>
        </w:rPr>
      </w:r>
      <w:r/>
    </w:p>
    <w:p>
      <w:pPr>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（十）投标人应当按照招标文件的要求编制投标文件。投标文件应对招标文件提出的要求和条件作出实质性响应。</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（十一）投标文件的语言。投标文件以及投标人与采购代理机构就有关投标的往来函电均应使用招标文件第三章《投标资料表》规定的语言书写，否则无效。</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（十二）投标文件的构成</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1.投标文件的构成以招标文件第三章《投标资料表》中的要求为准。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2.投标人应当提交的资格、资信证明文件：以招标文件第三章《投标资料表》中的要求为准。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（十三）投标函和价格表、商务条件、交货和提供服务的时间</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1.投标函和价格表：要求见本章12、13，格式见招标文件第七章《投标文件相关格式》中《投标函》和《开标一览表》。</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2.商务条件：以招标文件第三章《投标资料表》中的要求为准。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3.交货和提供服务的时间：以招标文件第三章《投标资料表》中的要求为准。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（十四）投标报价要求</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1.投标人应按照招标文件的要求报出分项价格和总价。</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2.投标人应按照招标文件的要求进行报价，如投标人作出偏离，应在《偏离表》中列出。</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3.采购人不支付报价以外的任何费用。</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4.投标人所报的价格在合同执行过程中是固定的，不得以任何理由予以变更。投标人提交滑动价格的投标文件在资格性、符合性检查时按照无效投标处理。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5.投标人只能提交一个投标价格，投标人提交多个价格的投标文件在资格性、符合性检查时按照无效投标处理。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（十五）投标货币。以招标文件第三章《投标资料表》中的要求为准。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（十六）投标有效期</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1.投标有效期为开标之日后90天。采购人可以要求对投标有效期延长一次，但该延长期最长不超过30天。</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（十七）本项目为电子投标，电子投标文件编制要求和签署要求：</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（1）电子招标投标交易平台（即“苏采云”系统）相关要求是本招标文件的组成部分。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（2）投标人应由其法定代表人或法定代表人授权代表在规定的网上投标时间，凭 CA 证书登陆“苏采云”系统在线编制投标文件（电子数据），并在投标截止时间之前上传投标文件。</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（3）投标人应对CA证书妥善保管，如被他人盗用投标，因此带来的结果均由投标人自行承担。</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（4）投标人应当对招标文件提出的要求和条件作出实质性响应，并在电子投标系统逐条应答。</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（5）投标人应对要求提供的资格证明文件（如资质证书、资格证书）、技术资料（如白皮书、彩页、手册、检测报告等）扫描上传至投标系统。</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（6）投标文件的份数：详见招标文件第三章《投标资料表》。</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（7）投标文件的退还：详见招标文件第三章《投标资料表》。</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（8）投标文件中承诺的投标有效期应当不少于招标文件中载明的投标有效期。</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（十八）线上投标文件的密封、签署、盖章要求：以本文件第三章《投标资料表》中所提要求为准。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（十九）投标文件递交要求：</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2、各投标人应在规定时间内通过CA证书进行网上解密，投标人未在规定时间内解密电子投标文件的，所导致的一切后果均由投标人承担。</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（二十）提交投标文件的截止时间（投标截止时间）</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在招标文件要求提交投标文件的截止时间之后送达的投标文件，为无效投标文件，采购代理机构应当拒收。</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（二十一）提交投标文件的截止时间和收到投标文件后注意事项：</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投标人在投标截止时间前，可以对所递交的投标文件进行补充、修改或者撤回。</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（二十二）本项目不允许分包。</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（二十三）投标人应当遵循公平竞争的原则，不得恶意串通，不得妨碍其他投标人的竞争行为，不得损害采购人或者其他投标人的合法权益。</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在评标过程中发现投标人有上述情形的，评标委员会应当认定其投标无效，并书面报告本级财政部门。</w:t>
      </w:r>
      <w:r>
        <w:rPr>
          <w:color w:val="000000" w:themeColor="text1"/>
        </w:rPr>
      </w:r>
      <w:r/>
    </w:p>
    <w:p>
      <w:pPr>
        <w:ind w:firstLine="482"/>
        <w:jc w:val="left"/>
        <w:spacing w:line="336"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（二十四）有下列情形之一的，其投标无效：</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1.不同投标人委托同一单位或者个人办理投标事宜的；</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2.不同投标人的投标文件中，所载明的项目管理成员或联系人为同一人；</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3.不同投标人的投标文件，异常一致或者投标报价呈规律性差异；</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5.不同投标人的单位负责人为同一人或者存在直接控股、管理关系的；</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6.不同投标人投标文件内容存在非正常一致、项目组成员出现同一人、投标文件中错误（或异常）一致或雷同、电子文档信息一致或雷同的、投标报价呈规律性差异的；</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7.投标文件未按招标文件规定的内容和要求填写的；</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8.投标文件未按招标文件要求签署、盖章的；</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9.不具备招标文件中规定的资格要求或未按招标文件规定的要求提供资格、资信证明文件的；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10.项目（标段）投标总价超过本项目（标段）预算或最高限价的；</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11.投标文件含有采购人不能接受的附加条件的；</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12.投标人的法定代表人授权代表，无法定代表人授权委托书的；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13.被列入“信用中国”网站（www.creditchina.gov.cn）失信被执行人、重大税收违法案件 当事人名单、政府采购严重违法失信行为记录名单的；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14.投标文件中有招标文件未允许提供的选择性内容；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15.提供虚假材料的（包括工商营业执照、财务报表、资格证明文件等）；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17.除单一来源采购项目外，为采购项目提供整体设计、规范编制或者项目管理、监理、检测等服务的；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18.投标文件内容不全或不符合招标文件中规定的其它实质性要求的；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19.与招标文件提供的采购清单中的项目名称、项目特征（技术参数）、计量单位、数量不一致的；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20.不同投标人的投标资料相互混装、不同投标人的委托代理人、项目负责人以及其他相关人员有在同一个单位缴纳社会保险 、同一投标文件中单位名称落款与公章不是同一单位的；</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21.电子投标文件未按规定期限和地址递交的；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22.电子投标文件未按招标文件要求签章的；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23.投标人未在规定时间内解密电子投标文件的； </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24.</w:t>
      </w:r>
      <w:r>
        <w:rPr>
          <w:rFonts w:hint="eastAsia" w:asciiTheme="minorEastAsia" w:hAnsiTheme="minorEastAsia" w:eastAsiaTheme="minorEastAsia" w:cstheme="minorEastAsia"/>
          <w:color w:val="000000" w:themeColor="text1"/>
          <w:sz w:val="24"/>
          <w:highlight w:val="none"/>
        </w:rPr>
        <w:t xml:space="preserve">投标文件未按招标文件规定的内容和要求填写的；没有在投标系统指定位置上传对应文件、材料的</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szCs w:val="24"/>
          <w:highlight w:val="none"/>
        </w:rPr>
        <w:t xml:space="preserve">25.法律法规和招标文件规定的其它无效情形。 </w:t>
      </w:r>
      <w:r>
        <w:rPr>
          <w:color w:val="000000" w:themeColor="text1"/>
        </w:rPr>
      </w:r>
      <w:r/>
    </w:p>
    <w:p>
      <w:pPr>
        <w:jc w:val="center"/>
        <w:spacing w:line="336"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四、开标</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（二十五）开标：</w:t>
      </w:r>
      <w:r>
        <w:rPr>
          <w:color w:val="000000" w:themeColor="text1"/>
        </w:rPr>
      </w:r>
      <w:r/>
    </w:p>
    <w:p>
      <w:pPr>
        <w:ind w:firstLine="480"/>
        <w:spacing w:line="288"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1.请投标人准备CA锁在开标时间前登录参加，所有投标单位凭 CA 证书在到达开标时间时，解密各自投标文件。</w:t>
      </w:r>
      <w:r>
        <w:rPr>
          <w:color w:val="000000" w:themeColor="text1"/>
        </w:rPr>
      </w:r>
      <w:r/>
    </w:p>
    <w:p>
      <w:pPr>
        <w:ind w:firstLine="480"/>
        <w:spacing w:line="288"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2.开标由工作人员操作系统进行开标、并宣读各投标人的《开标一览表》。</w:t>
      </w:r>
      <w:r>
        <w:rPr>
          <w:color w:val="000000" w:themeColor="text1"/>
        </w:rPr>
      </w:r>
      <w:r/>
    </w:p>
    <w:p>
      <w:pPr>
        <w:ind w:firstLine="480"/>
        <w:spacing w:line="288"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3.开标时递交投标文件的投标人不足三家，不予开标。</w:t>
      </w:r>
      <w:r>
        <w:rPr>
          <w:color w:val="000000" w:themeColor="text1"/>
        </w:rPr>
      </w:r>
      <w:r/>
    </w:p>
    <w:p>
      <w:pPr>
        <w:ind w:firstLine="480"/>
        <w:spacing w:line="288"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4.开标过程由采购代理机构负责记录。</w:t>
      </w:r>
      <w:r>
        <w:rPr>
          <w:color w:val="000000" w:themeColor="text1"/>
        </w:rPr>
      </w:r>
      <w:r/>
    </w:p>
    <w:p>
      <w:pPr>
        <w:ind w:firstLine="480"/>
        <w:spacing w:line="288"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5.投标人代表对开标过程和开标记录有疑义的，或者认为采购人、采购代理机构相关工作人员有需要回避情形的，应当场提出询问或者提出回避申请。</w:t>
      </w:r>
      <w:r>
        <w:rPr>
          <w:color w:val="000000" w:themeColor="text1"/>
        </w:rPr>
      </w:r>
      <w:r/>
    </w:p>
    <w:p>
      <w:pPr>
        <w:ind w:firstLine="480"/>
        <w:spacing w:line="288"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6.投标人未参加开标的，视同认可开标结果。</w:t>
      </w:r>
      <w:r>
        <w:rPr>
          <w:color w:val="000000" w:themeColor="text1"/>
        </w:rPr>
      </w:r>
      <w:r/>
    </w:p>
    <w:p>
      <w:pPr>
        <w:jc w:val="center"/>
        <w:spacing w:line="336"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五、评标</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（二十六）公开招标采购项目开标结束后，采购人依法对投标人的资格进行审查。合格投标人不足3家的，不得评标。</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1.评标工作由采购代理机构负责组织，并履行下列职责：</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（1）核对评审专家身份和采购人代表授权函，对评审专家在政府采购活动中的职责履行情况予以记录，并及时将有关违法违规行为向财政部门报告；</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（2）宣布评标纪律；</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（3）公布投标人名单，告知评审专家应当回避的情形；</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（4）组织评标委员会推选评标组长，采购人代表不得担任组长；</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（5）在评标期间采取必要的通讯管理措施，保证评标活动不受外界干扰；</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（6）根据评标委员会的要求介绍政府采购相关政策法规、招标文件；</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（8）核对评标结果，有《</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"http://www.caigou2003.com/" \t "_blank"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highlight w:val="none"/>
        </w:rPr>
        <w:t xml:space="preserve">政府采购</w:t>
      </w:r>
      <w:r>
        <w:rPr>
          <w:rFonts w:hint="eastAsia" w:asciiTheme="minorEastAsia" w:hAnsiTheme="minorEastAsia" w:eastAsiaTheme="minorEastAsia" w:cstheme="minorEastAsia"/>
          <w:color w:val="000000" w:themeColor="text1"/>
          <w:sz w:val="24"/>
          <w:highlight w:val="none"/>
        </w:rPr>
        <w:fldChar w:fldCharType="end"/>
      </w:r>
      <w:r>
        <w:rPr>
          <w:rFonts w:hint="eastAsia" w:asciiTheme="minorEastAsia" w:hAnsiTheme="minorEastAsia" w:eastAsiaTheme="minorEastAsia" w:cstheme="minorEastAsia"/>
          <w:color w:val="000000" w:themeColor="text1"/>
          <w:sz w:val="24"/>
          <w:highlight w:val="none"/>
        </w:rPr>
        <w:t xml:space="preserve">货物和服务招标投标管理办法》第六十四条规定情形的，要求评标委员会复核或者书面说明理由，评标委员会拒绝的，应予记录并向本级财政部门报告；</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（9）评审工作完成后，按照规定向评审专家支付劳务报酬和异地评审差旅费，不得向评审专家以外的其他人员支付评审劳务报酬；</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（10）处理与评标有关的其他事项。</w:t>
      </w:r>
      <w:r>
        <w:rPr>
          <w:color w:val="000000" w:themeColor="text1"/>
        </w:rPr>
      </w:r>
      <w:r/>
    </w:p>
    <w:p>
      <w:pPr>
        <w:ind w:firstLine="36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采购人可以在评标前说明项目背景和采购需求，说明内容不得含有歧视性、倾向性意见，不得超出招标文件所述范围。说明应当提交书面材料，并随采购文件一并存档。</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2.评标委员会负责具体评标事务，并独立履行下列职责：</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（1）审查、评价投标文件是否符合招标文件的商务、技术等实质性要求；</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（2）要求投标人对投标文件有关事项作出澄清或者说明；</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（3）对投标文件进行比较和评价；</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（4）确定中标候选人名单，以及根据采购人委托直接确定中标人；</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（5）向采购人、采购代理机构或者有关部门报告评标中发现的违法行为。</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（二十七）评标方法、评标标准。评标方法分为最低评标价法和综合评分法。</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（二十八）评标</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1.评标工作程序：</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（1）投标文件初审。</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①资格性审查。</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②符合性审查。</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（2）澄清有关问题。</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（3）比较与评价。</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（4）推荐中标候选投标人名单。</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（5）编写评审报告（评标报告）。</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2.在评标中，不得改变招标文件中规定的评标标准、方法和中标条件。评标委员会对投标文件响应性的判定，要基于投标文件本身的内容，而不得寻求外部的证据。</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3.采用</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"http://lilun.caigou2003.com/recijiedu/2365668.html" \t "_blank"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highlight w:val="none"/>
        </w:rPr>
        <w:t xml:space="preserve">最低评标价法</w:t>
      </w:r>
      <w:r>
        <w:rPr>
          <w:rFonts w:hint="eastAsia" w:asciiTheme="minorEastAsia" w:hAnsiTheme="minorEastAsia" w:eastAsiaTheme="minorEastAsia" w:cstheme="minorEastAsia"/>
          <w:color w:val="000000" w:themeColor="text1"/>
          <w:sz w:val="24"/>
          <w:highlight w:val="none"/>
        </w:rPr>
        <w:fldChar w:fldCharType="end"/>
      </w:r>
      <w:r>
        <w:rPr>
          <w:rFonts w:hint="eastAsia" w:asciiTheme="minorEastAsia" w:hAnsiTheme="minorEastAsia" w:eastAsiaTheme="minorEastAsia" w:cstheme="minorEastAsia"/>
          <w:color w:val="000000" w:themeColor="text1"/>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采用</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"http://lilun.caigou2003.com/recijiedu/2365667.html" \t "_blank"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highlight w:val="none"/>
        </w:rPr>
        <w:t xml:space="preserve">综合评分法</w:t>
      </w:r>
      <w:r>
        <w:rPr>
          <w:rFonts w:hint="eastAsia" w:asciiTheme="minorEastAsia" w:hAnsiTheme="minorEastAsia" w:eastAsiaTheme="minorEastAsia" w:cstheme="minorEastAsia"/>
          <w:color w:val="000000" w:themeColor="text1"/>
          <w:sz w:val="24"/>
          <w:highlight w:val="none"/>
        </w:rPr>
        <w:fldChar w:fldCharType="end"/>
      </w:r>
      <w:r>
        <w:rPr>
          <w:rFonts w:hint="eastAsia" w:asciiTheme="minorEastAsia" w:hAnsiTheme="minorEastAsia" w:eastAsiaTheme="minorEastAsia" w:cstheme="minorEastAsia"/>
          <w:color w:val="000000" w:themeColor="text1"/>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非单一产品采购项目，多家投标人提供的核心产品品牌相同的，按前两款规定处理。</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（二十九）投标文件报价出现前后不一致的，按照下列规定修正：</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1.投标文件中开标一览表（报价表）内容与投标文件中相应内容不一致的，以开标一览表（报价表）为准；</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2.大写金额和小写金额不一致的，以大写金额为准；</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3.单价金额小数点或者百分比有明显错位的，以开标一览表的总价为准，并修改单价；</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4.总价金额与按单价合计金额不一致的，以单价金额计算结果为准。</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eastAsia="zh-CN"/>
        </w:rPr>
        <w:t xml:space="preserve">评标小组</w:t>
      </w:r>
      <w:r>
        <w:rPr>
          <w:rFonts w:hint="eastAsia" w:asciiTheme="minorEastAsia" w:hAnsiTheme="minorEastAsia" w:eastAsiaTheme="minorEastAsia" w:cstheme="minorEastAsia"/>
          <w:color w:val="000000" w:themeColor="text1"/>
          <w:sz w:val="24"/>
          <w:highlight w:val="none"/>
        </w:rPr>
        <w:t xml:space="preserve">认为</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的报价明显低于其他</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的报价，有可能影响产品质量、服务质量或者不能诚信履约的，</w:t>
      </w:r>
      <w:r>
        <w:rPr>
          <w:rFonts w:hint="eastAsia" w:asciiTheme="minorEastAsia" w:hAnsiTheme="minorEastAsia" w:eastAsiaTheme="minorEastAsia" w:cstheme="minorEastAsia"/>
          <w:color w:val="000000" w:themeColor="text1"/>
          <w:sz w:val="24"/>
          <w:highlight w:val="none"/>
          <w:lang w:eastAsia="zh-CN"/>
        </w:rPr>
        <w:t xml:space="preserve">评标小组</w:t>
      </w:r>
      <w:r>
        <w:rPr>
          <w:rFonts w:hint="eastAsia" w:asciiTheme="minorEastAsia" w:hAnsiTheme="minorEastAsia" w:eastAsiaTheme="minorEastAsia" w:cstheme="minorEastAsia"/>
          <w:color w:val="000000" w:themeColor="text1"/>
          <w:sz w:val="24"/>
          <w:highlight w:val="none"/>
        </w:rPr>
        <w:t xml:space="preserve">应当启动异常低价响应审查程序:</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1.响应报价低于采购项目预算50%的，即响应报价&lt;采购项目预算×50%；</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2.响应报价低于采购项目最高限价45%的，即响应报价&lt;采购项目最高限价×45%；</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3.评审委员会认定的投标人报价过低、有可能影响产品质量或者不能诚信履约的其他情形。</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（三十二）废标条款：</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出现下列情形之一的，应予废标：</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1.符合专业条件的</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或者对招标文件作实质响应的</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不足三家的；</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2.出现影响采购公正的违法、违规行为的；</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3.投标人的报价均超过了采购预算，采购人不能支付的；</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4.因重大变故，采购任务取消的。</w:t>
      </w:r>
      <w:r>
        <w:rPr>
          <w:color w:val="000000" w:themeColor="text1"/>
        </w:rPr>
      </w:r>
      <w:r/>
    </w:p>
    <w:p>
      <w:pPr>
        <w:jc w:val="center"/>
        <w:spacing w:line="336"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六、定标</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（三十三）采购代理机构应当在评标结束后2个工作日内将评标报告送采购人。</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（三十四）采购人应当自收到评标报告之日起5个工作日内，在评标报告确定的中标候选人名单中按顺序确定中标人。</w:t>
      </w:r>
      <w:r>
        <w:rPr>
          <w:color w:val="000000" w:themeColor="text1"/>
        </w:rPr>
      </w:r>
      <w:r/>
    </w:p>
    <w:p>
      <w:pPr>
        <w:ind w:firstLine="480"/>
        <w:spacing w:line="336"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中标结果公告发布媒介：</w:t>
      </w:r>
      <w:r>
        <w:rPr>
          <w:rFonts w:hint="eastAsia" w:asciiTheme="minorEastAsia" w:hAnsiTheme="minorEastAsia" w:eastAsiaTheme="minorEastAsia" w:cstheme="minorEastAsia"/>
          <w:bCs/>
          <w:color w:val="000000" w:themeColor="text1"/>
          <w:sz w:val="24"/>
          <w:highlight w:val="none"/>
        </w:rPr>
        <w:t xml:space="preserve">徐州政府采购网</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w:t>
      </w:r>
      <w:bookmarkStart w:id="2" w:name="OLE_LINK5"/>
      <w:r>
        <w:rPr>
          <w:rFonts w:hint="eastAsia" w:asciiTheme="minorEastAsia" w:hAnsiTheme="minorEastAsia" w:eastAsiaTheme="minorEastAsia" w:cstheme="minorEastAsia"/>
          <w:bCs/>
          <w:color w:val="000000" w:themeColor="text1"/>
          <w:sz w:val="24"/>
          <w:highlight w:val="none"/>
        </w:rPr>
        <w:t xml:space="preserve">http://218.3.177.171:8088/Home/HomeIndex</w:t>
      </w:r>
      <w:bookmarkEnd w:id="2"/>
      <w:r>
        <w:rPr>
          <w:rFonts w:hint="eastAsia" w:asciiTheme="minorEastAsia" w:hAnsiTheme="minorEastAsia" w:eastAsiaTheme="minorEastAsia" w:cstheme="minorEastAsia"/>
          <w:bCs/>
          <w:color w:val="000000" w:themeColor="text1"/>
          <w:sz w:val="24"/>
          <w:highlight w:val="none"/>
        </w:rPr>
        <w:t xml:space="preserve">）上发布</w:t>
      </w:r>
      <w:r>
        <w:rPr>
          <w:rFonts w:hint="eastAsia" w:asciiTheme="minorEastAsia" w:hAnsiTheme="minorEastAsia" w:eastAsiaTheme="minorEastAsia" w:cstheme="minorEastAsia"/>
          <w:color w:val="000000" w:themeColor="text1"/>
          <w:sz w:val="24"/>
          <w:highlight w:val="none"/>
        </w:rPr>
        <w:t xml:space="preserve">。</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rPr>
          <w:color w:val="000000" w:themeColor="text1"/>
        </w:rPr>
      </w:r>
      <w:r/>
    </w:p>
    <w:p>
      <w:pPr>
        <w:jc w:val="center"/>
        <w:spacing w:line="336"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七、政府采购合同</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（三十六）签订政府采购合同（合同签订方式）</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采购人不得向中标人提出任何不合理的要求作为签订合同的条件。</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2.中标或者成交</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拒绝与采购人签订合同的，采购人可以按照评审报告推荐的中标或者成交候选人名单排序，确定下一个候选人为中标或者成交</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，也可以重新开展政府采购活动。</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（三十八）履约保证金</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1.中标人应当在签订采购合同前，向采购人提交本文件第三章《投标资料表》中规定金额的履约保证金。</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（三十九）腐败和欺诈行为</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1.采购代理机构、采购人、投标人等参与招投标的各方，均应在招标、采购、合同执行等过程中保持廉洁和最高的道德水准。</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（1）腐败和欺诈行为的含义：</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②“欺诈行为”系指为了影响招标、采购和合同执行等过程，隐瞒事实真象，给买方、卖方、采购代理机构及他人造成损害的行为，其中包括投标人之间的串通行为。</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（2）如果被推荐的中标人有腐败和欺诈行为，将取消其中标资格。</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（3）如果投标人在任何时候，被法院及政府有关管理部门认定为有腐败和欺诈行为，采购代理机构有权拒绝其投标、取消其中标资格和撤消其已签署的合同。</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2.投标人应注意《合同通用条款》关于腐败和欺诈行为的相关规定。</w:t>
      </w:r>
      <w:r>
        <w:rPr>
          <w:color w:val="000000" w:themeColor="text1"/>
        </w:rPr>
      </w:r>
      <w:r/>
    </w:p>
    <w:p>
      <w:pPr>
        <w:ind w:firstLine="482"/>
        <w:jc w:val="center"/>
        <w:spacing w:line="336"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八、询问和质疑</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（四十）询问和质疑</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对政府采购活动事项有疑问的，向采购代理机构提出询问；</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rPr>
      </w:r>
      <w:r/>
    </w:p>
    <w:p>
      <w:pPr>
        <w:ind w:firstLine="482"/>
        <w:jc w:val="center"/>
        <w:spacing w:line="336"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r>
      <w:r>
        <w:rPr>
          <w:color w:val="000000" w:themeColor="text1"/>
        </w:rPr>
      </w:r>
      <w:r/>
    </w:p>
    <w:p>
      <w:pPr>
        <w:ind w:firstLine="482"/>
        <w:jc w:val="center"/>
        <w:spacing w:line="336"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九、电子招标投标交易平台</w:t>
      </w:r>
      <w:r>
        <w:rPr>
          <w:color w:val="000000" w:themeColor="text1"/>
        </w:rPr>
      </w:r>
      <w:r/>
    </w:p>
    <w:p>
      <w:pPr>
        <w:ind w:firstLine="480"/>
        <w:jc w:val="left"/>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（四十一）电子招标投标交易平台（即“苏采云”系统，网址：</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"http://jszfcg.jsczt.cn/" \o "http://jszfcg.jsczt.cn/"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highlight w:val="none"/>
        </w:rPr>
        <w:t xml:space="preserve">http://jszfcg.jsczt.cn/</w:t>
      </w:r>
      <w:r>
        <w:rPr>
          <w:rFonts w:hint="eastAsia" w:asciiTheme="minorEastAsia" w:hAnsiTheme="minorEastAsia" w:eastAsiaTheme="minorEastAsia" w:cstheme="minorEastAsia"/>
          <w:color w:val="000000" w:themeColor="text1"/>
          <w:sz w:val="24"/>
          <w:highlight w:val="none"/>
        </w:rPr>
        <w:fldChar w:fldCharType="end"/>
      </w:r>
      <w:r>
        <w:rPr>
          <w:rFonts w:hint="eastAsia" w:asciiTheme="minorEastAsia" w:hAnsiTheme="minorEastAsia" w:eastAsiaTheme="minorEastAsia" w:cstheme="minorEastAsia"/>
          <w:color w:val="000000" w:themeColor="text1"/>
          <w:sz w:val="24"/>
          <w:highlight w:val="none"/>
        </w:rPr>
        <w:t xml:space="preserve">）相关要求是本招标文件的组成部分。</w:t>
      </w:r>
      <w:r>
        <w:rPr>
          <w:color w:val="000000" w:themeColor="text1"/>
        </w:rPr>
      </w:r>
      <w:r/>
    </w:p>
    <w:p>
      <w:pPr>
        <w:ind w:firstLine="480"/>
        <w:spacing w:line="336"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p>
      <w:pPr>
        <w:jc w:val="center"/>
        <w:spacing w:line="336" w:lineRule="auto"/>
        <w:rPr>
          <w:rFonts w:hint="eastAsia" w:asciiTheme="minorEastAsia" w:hAnsiTheme="minorEastAsia" w:eastAsiaTheme="minorEastAsia" w:cstheme="minorEastAsia"/>
          <w:b/>
          <w:bCs/>
          <w:color w:val="000000" w:themeColor="text1"/>
          <w:sz w:val="32"/>
          <w:szCs w:val="32"/>
          <w:highlight w:val="none"/>
        </w:rPr>
        <w:outlineLvl w:val="0"/>
      </w:pPr>
      <w:r>
        <w:rPr>
          <w:rFonts w:hint="eastAsia" w:asciiTheme="minorEastAsia" w:hAnsiTheme="minorEastAsia" w:eastAsiaTheme="minorEastAsia" w:cstheme="minorEastAsia"/>
          <w:color w:val="000000" w:themeColor="text1"/>
          <w:sz w:val="32"/>
          <w:szCs w:val="32"/>
          <w:highlight w:val="none"/>
        </w:rPr>
        <w:br w:type="page" w:clear="all"/>
      </w:r>
      <w:bookmarkStart w:id="3" w:name="_Toc31944"/>
      <w:r>
        <w:rPr>
          <w:rFonts w:hint="eastAsia" w:asciiTheme="minorEastAsia" w:hAnsiTheme="minorEastAsia" w:eastAsiaTheme="minorEastAsia" w:cstheme="minorEastAsia"/>
          <w:b/>
          <w:bCs/>
          <w:color w:val="000000" w:themeColor="text1"/>
          <w:sz w:val="32"/>
          <w:szCs w:val="32"/>
          <w:highlight w:val="none"/>
        </w:rPr>
        <w:t xml:space="preserve">第三章  投标资料表</w:t>
      </w:r>
      <w:bookmarkEnd w:id="3"/>
      <w:r>
        <w:rPr>
          <w:color w:val="000000" w:themeColor="text1"/>
        </w:rPr>
      </w:r>
      <w:r/>
    </w:p>
    <w:p>
      <w:pPr>
        <w:pStyle w:val="1160"/>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该资料表的条款项号是与</w:t>
      </w:r>
      <w:r>
        <w:rPr>
          <w:rFonts w:hint="eastAsia" w:asciiTheme="minorEastAsia" w:hAnsiTheme="minorEastAsia" w:eastAsiaTheme="minorEastAsia" w:cstheme="minorEastAsia"/>
          <w:color w:val="000000" w:themeColor="text1"/>
          <w:sz w:val="24"/>
          <w:highlight w:val="none"/>
          <w:lang w:val="en-US" w:eastAsia="zh-CN"/>
        </w:rPr>
        <w:t xml:space="preserve">第二章</w:t>
      </w:r>
      <w:r>
        <w:rPr>
          <w:rFonts w:hint="eastAsia" w:asciiTheme="minorEastAsia" w:hAnsiTheme="minorEastAsia" w:eastAsiaTheme="minorEastAsia" w:cstheme="minorEastAsia"/>
          <w:color w:val="000000" w:themeColor="text1"/>
          <w:sz w:val="24"/>
          <w:highlight w:val="none"/>
        </w:rPr>
        <w:t xml:space="preserve">《投标人须知》中条款项号对应的，或增加的条款，是对</w:t>
      </w:r>
      <w:r>
        <w:rPr>
          <w:rFonts w:hint="eastAsia" w:asciiTheme="minorEastAsia" w:hAnsiTheme="minorEastAsia" w:eastAsiaTheme="minorEastAsia" w:cstheme="minorEastAsia"/>
          <w:color w:val="000000" w:themeColor="text1"/>
          <w:sz w:val="24"/>
          <w:highlight w:val="none"/>
          <w:lang w:val="en-US" w:eastAsia="zh-CN"/>
        </w:rPr>
        <w:t xml:space="preserve">第二章</w:t>
      </w:r>
      <w:r>
        <w:rPr>
          <w:rFonts w:hint="eastAsia" w:asciiTheme="minorEastAsia" w:hAnsiTheme="minorEastAsia" w:eastAsiaTheme="minorEastAsia" w:cstheme="minorEastAsia"/>
          <w:color w:val="000000" w:themeColor="text1"/>
          <w:sz w:val="24"/>
          <w:highlight w:val="none"/>
        </w:rPr>
        <w:t xml:space="preserve">《投标人须知》的补充、修改和完善，如果有矛盾的话，应以本投标资料表为准。</w:t>
      </w:r>
      <w:r>
        <w:rPr>
          <w:color w:val="000000" w:themeColor="text1"/>
        </w:rPr>
      </w:r>
      <w:r/>
    </w:p>
    <w:tbl>
      <w:tblPr>
        <w:tblStyle w:val="943"/>
        <w:tblW w:w="10143"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882"/>
      </w:tblGrid>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条款项号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内容</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一、总则</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本项目采购人：</w:t>
            </w:r>
            <w:r>
              <w:rPr>
                <w:rFonts w:hint="eastAsia" w:asciiTheme="minorEastAsia" w:hAnsiTheme="minorEastAsia" w:eastAsiaTheme="minorEastAsia" w:cstheme="minorEastAsia"/>
                <w:color w:val="000000" w:themeColor="text1"/>
                <w:sz w:val="24"/>
                <w:highlight w:val="none"/>
                <w:lang w:eastAsia="zh-CN"/>
              </w:rPr>
              <w:t xml:space="preserve">徐州市贾汪区教育局</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本次采购采用的政府采购方式：公开招标</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采购人确定的采购项目属性：服务</w:t>
            </w:r>
            <w:r>
              <w:rPr>
                <w:color w:val="000000" w:themeColor="text1"/>
              </w:rPr>
            </w:r>
            <w:r/>
          </w:p>
          <w:p>
            <w:pPr>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本项目是否为专门面向中小微企业采购的项目：是</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本项目采购代理机构：江苏科建工程项目管理有限公司</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投标人的资格条件：</w:t>
            </w:r>
            <w:r>
              <w:rPr>
                <w:color w:val="000000" w:themeColor="text1"/>
              </w:rPr>
            </w:r>
            <w:r/>
          </w:p>
          <w:p>
            <w:pPr>
              <w:spacing w:line="340" w:lineRule="exact"/>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一、符合《中华人民共和国政府采购法》第二十二条的规定；</w:t>
            </w:r>
            <w:r>
              <w:rPr>
                <w:color w:val="000000" w:themeColor="text1"/>
              </w:rPr>
            </w:r>
            <w:r/>
          </w:p>
          <w:p>
            <w:pPr>
              <w:spacing w:line="340" w:lineRule="exact"/>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二、落实政府采购政策需满足的资格要求：本此项目属于专门面向中小微企业采购的项目，</w:t>
            </w:r>
            <w:r>
              <w:rPr>
                <w:rFonts w:hint="eastAsia" w:asciiTheme="minorEastAsia" w:hAnsiTheme="minorEastAsia" w:eastAsiaTheme="minorEastAsia" w:cstheme="minorEastAsia"/>
                <w:b/>
                <w:bCs/>
                <w:color w:val="000000" w:themeColor="text1"/>
                <w:sz w:val="24"/>
                <w:szCs w:val="24"/>
                <w:highlight w:val="none"/>
                <w:lang w:eastAsia="zh-CN"/>
              </w:rPr>
              <w:t xml:space="preserve">投标人</w:t>
            </w:r>
            <w:r>
              <w:rPr>
                <w:rFonts w:hint="eastAsia" w:asciiTheme="minorEastAsia" w:hAnsiTheme="minorEastAsia" w:eastAsiaTheme="minorEastAsia" w:cstheme="minorEastAsia"/>
                <w:b/>
                <w:bCs/>
                <w:color w:val="000000" w:themeColor="text1"/>
                <w:sz w:val="24"/>
                <w:szCs w:val="24"/>
                <w:highlight w:val="none"/>
              </w:rPr>
              <w:t xml:space="preserve">应为中小微企业、监狱企业、残疾人福利性单位。</w:t>
            </w:r>
            <w:r>
              <w:rPr>
                <w:color w:val="000000" w:themeColor="text1"/>
              </w:rPr>
            </w:r>
            <w:r/>
          </w:p>
          <w:p>
            <w:pPr>
              <w:spacing w:line="340" w:lineRule="exact"/>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三、本项目的特定资格要求</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提供投标人有效的《保安服务许可证》</w:t>
            </w:r>
            <w:r>
              <w:rPr>
                <w:rFonts w:hint="eastAsia" w:asciiTheme="minorEastAsia" w:hAnsiTheme="minorEastAsia" w:eastAsiaTheme="minorEastAsia" w:cstheme="minorEastAsia"/>
                <w:color w:val="000000" w:themeColor="text1"/>
                <w:sz w:val="24"/>
                <w:szCs w:val="24"/>
                <w:highlight w:val="none"/>
                <w:lang w:eastAsia="zh-CN"/>
              </w:rPr>
              <w:t xml:space="preserve">。</w:t>
            </w:r>
            <w:r>
              <w:rPr>
                <w:color w:val="000000" w:themeColor="text1"/>
              </w:rPr>
            </w:r>
            <w:r/>
          </w:p>
          <w:p>
            <w:pPr>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同时明确相关事项如下：</w:t>
            </w:r>
            <w:r>
              <w:rPr>
                <w:color w:val="000000" w:themeColor="text1"/>
              </w:rPr>
            </w:r>
            <w:r/>
          </w:p>
          <w:p>
            <w:pPr>
              <w:ind w:firstLine="24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1、本项目不接受联合体参与采购活动。</w:t>
            </w:r>
            <w:r>
              <w:rPr>
                <w:color w:val="000000" w:themeColor="text1"/>
              </w:rPr>
            </w:r>
            <w:r/>
          </w:p>
          <w:p>
            <w:pPr>
              <w:ind w:firstLine="24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2、单位负责人为同一人或者存在实际控制、直接控股、管理关系的不同</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，不得参加同一合同项下的政府采购活动。</w:t>
            </w:r>
            <w:r>
              <w:rPr>
                <w:color w:val="000000" w:themeColor="text1"/>
              </w:rPr>
            </w:r>
            <w:r/>
          </w:p>
          <w:p>
            <w:pPr>
              <w:ind w:firstLine="24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3、为本采购项目提供整体设计、规范编制或者项目管理、监理、检测等服务的</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，不得再参加本采购项目的采购活动。</w:t>
            </w:r>
            <w:r>
              <w:rPr>
                <w:color w:val="000000" w:themeColor="text1"/>
              </w:rPr>
            </w:r>
            <w:r/>
          </w:p>
          <w:p>
            <w:pPr>
              <w:ind w:firstLine="24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4、查询及使用</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信用记录：</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 1 \* GB2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⑴</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 xml:space="preserve">由采购人查询信用信息。</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 2 \* GB2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⑵</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 xml:space="preserve">查询渠道包括：</w:t>
            </w:r>
            <w:r>
              <w:rPr>
                <w:color w:val="000000" w:themeColor="text1"/>
              </w:rPr>
            </w:r>
            <w:r/>
          </w:p>
          <w:p>
            <w:pPr>
              <w:ind w:firstLine="72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①“信用中国”网（</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"http://www.creditchina.gov.cn/"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www.creditchina.gov.cn</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72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②中国政府采购网（</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"http://www.ccgp.gov.cn/"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www.ccgp.gov.cn</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72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③“信用江苏”网（www.jscredit.gov.cn）；</w:t>
            </w:r>
            <w:r>
              <w:rPr>
                <w:color w:val="000000" w:themeColor="text1"/>
              </w:rPr>
            </w:r>
            <w:r/>
          </w:p>
          <w:p>
            <w:pPr>
              <w:ind w:firstLine="720"/>
              <w:spacing w:line="340" w:lineRule="exact"/>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④“诚信徐州”网（ </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"http://www.xuzhoucredit.gov.cn/"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http：//www.xuzhoucredit.gov.cn</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 3 \* GB2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 xml:space="preserve">⑶</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 xml:space="preserve">截止时点（查询环节）：开标后资格审查结束前。</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⑷信用信息查询记录和证据留存的具体方式：</w:t>
            </w:r>
            <w:r>
              <w:rPr>
                <w:color w:val="000000" w:themeColor="text1"/>
              </w:rPr>
            </w:r>
            <w:r/>
          </w:p>
          <w:p>
            <w:pPr>
              <w:ind w:firstLine="72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网页截屏打印，与其他采购文件一并保存。</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⑸信用信息的使用规则：</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采购人对</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，拒绝其参与政府采购活动。</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招标代理服务费由中标人支付，标准不高于《招标代理服务收费标准》（见附件）。</w:t>
            </w:r>
            <w:r>
              <w:rPr>
                <w:color w:val="000000" w:themeColor="text1"/>
              </w:rPr>
            </w:r>
            <w:r/>
          </w:p>
          <w:p>
            <w:pPr>
              <w:pStyle w:val="944"/>
              <w:rPr>
                <w:rFonts w:hint="eastAsia"/>
                <w:color w:val="000000" w:themeColor="text1"/>
              </w:rPr>
            </w:pPr>
            <w:r>
              <w:rPr>
                <w:rFonts w:hint="eastAsia"/>
                <w:color w:val="000000" w:themeColor="text1"/>
              </w:rPr>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二、招标</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（九）1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敬请各潜在投标人关注本项目的“更正（澄清）公告”，并通过“苏采云”系统重新下载更正（澄清）后的采购文件（后缀名为“.kedt”），离线编制投标文件，否则，将自行承担相应的风险。</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（九）2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不安排现场考察。</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（九）3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不安排开标前答疑会</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三、投标</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投标文件的语言为中文</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投标人须用政府采购客户端工具导入</w:t>
            </w:r>
            <w:r>
              <w:rPr>
                <w:rFonts w:hint="eastAsia" w:asciiTheme="minorEastAsia" w:hAnsiTheme="minorEastAsia" w:eastAsiaTheme="minorEastAsia" w:cstheme="minorEastAsia"/>
                <w:color w:val="000000" w:themeColor="text1"/>
                <w:sz w:val="24"/>
                <w:highlight w:val="none"/>
              </w:rPr>
              <w:t xml:space="preserve">“苏采云”系统下载的招标文件后，离线编制投标文件。招标文件、</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操作手册及政府采购客户端工具可通过“苏采云”系统（网址：</w:t>
            </w:r>
            <w:r>
              <w:rPr>
                <w:rFonts w:hint="eastAsia" w:asciiTheme="minorEastAsia" w:hAnsiTheme="minorEastAsia" w:eastAsiaTheme="minorEastAsia" w:cstheme="minorEastAsia"/>
                <w:color w:val="000000" w:themeColor="text1"/>
                <w:highlight w:val="none"/>
              </w:rPr>
              <w:fldChar w:fldCharType="begin"/>
            </w:r>
            <w:r>
              <w:rPr>
                <w:rFonts w:hint="eastAsia" w:asciiTheme="minorEastAsia" w:hAnsiTheme="minorEastAsia" w:eastAsiaTheme="minorEastAsia" w:cstheme="minorEastAsia"/>
                <w:color w:val="000000" w:themeColor="text1"/>
                <w:highlight w:val="none"/>
              </w:rPr>
              <w:instrText xml:space="preserve"> HYPERLINK "http://jszfcg.jsczt.cn/" </w:instrText>
            </w:r>
            <w:r>
              <w:rPr>
                <w:rFonts w:hint="eastAsia" w:asciiTheme="minorEastAsia" w:hAnsiTheme="minorEastAsia" w:eastAsiaTheme="minorEastAsia" w:cstheme="minorEastAsia"/>
                <w:color w:val="000000" w:themeColor="text1"/>
                <w:highlight w:val="none"/>
              </w:rPr>
              <w:fldChar w:fldCharType="separate"/>
            </w:r>
            <w:r>
              <w:rPr>
                <w:rFonts w:hint="eastAsia" w:asciiTheme="minorEastAsia" w:hAnsiTheme="minorEastAsia" w:eastAsiaTheme="minorEastAsia" w:cstheme="minorEastAsia"/>
                <w:color w:val="000000" w:themeColor="text1"/>
                <w:sz w:val="24"/>
                <w:highlight w:val="none"/>
              </w:rPr>
              <w:t xml:space="preserve">http://jszfcg.jsc</w:t>
            </w:r>
            <w:bookmarkStart w:id="4" w:name="_Hlt91509263"/>
            <w:r>
              <w:rPr>
                <w:color w:val="000000" w:themeColor="text1"/>
              </w:rPr>
            </w:r>
            <w:bookmarkStart w:id="5" w:name="_Hlt91509264"/>
            <w:r>
              <w:rPr>
                <w:rFonts w:hint="eastAsia" w:asciiTheme="minorEastAsia" w:hAnsiTheme="minorEastAsia" w:eastAsiaTheme="minorEastAsia" w:cstheme="minorEastAsia"/>
                <w:color w:val="000000" w:themeColor="text1"/>
                <w:sz w:val="24"/>
                <w:highlight w:val="none"/>
              </w:rPr>
              <w:t xml:space="preserve">z</w:t>
            </w:r>
            <w:bookmarkEnd w:id="4"/>
            <w:r>
              <w:rPr>
                <w:color w:val="000000" w:themeColor="text1"/>
              </w:rPr>
            </w:r>
            <w:bookmarkEnd w:id="5"/>
            <w:r>
              <w:rPr>
                <w:rFonts w:hint="eastAsia" w:asciiTheme="minorEastAsia" w:hAnsiTheme="minorEastAsia" w:eastAsiaTheme="minorEastAsia" w:cstheme="minorEastAsia"/>
                <w:color w:val="000000" w:themeColor="text1"/>
                <w:sz w:val="24"/>
                <w:highlight w:val="none"/>
              </w:rPr>
              <w:t xml:space="preserve">t.cn/</w:t>
            </w:r>
            <w:r>
              <w:rPr>
                <w:rFonts w:hint="eastAsia" w:asciiTheme="minorEastAsia" w:hAnsiTheme="minorEastAsia" w:eastAsiaTheme="minorEastAsia" w:cstheme="minorEastAsia"/>
                <w:color w:val="000000" w:themeColor="text1"/>
                <w:sz w:val="24"/>
                <w:highlight w:val="none"/>
              </w:rPr>
              <w:fldChar w:fldCharType="end"/>
            </w:r>
            <w:r>
              <w:rPr>
                <w:rFonts w:hint="eastAsia" w:asciiTheme="minorEastAsia" w:hAnsiTheme="minorEastAsia" w:eastAsiaTheme="minorEastAsia" w:cstheme="minorEastAsia"/>
                <w:color w:val="000000" w:themeColor="text1"/>
                <w:sz w:val="24"/>
                <w:highlight w:val="none"/>
              </w:rPr>
              <w:t xml:space="preserve">）--已报名项目--</w:t>
            </w:r>
            <w:r>
              <w:rPr>
                <w:rFonts w:hint="eastAsia" w:asciiTheme="minorEastAsia" w:hAnsiTheme="minorEastAsia" w:eastAsiaTheme="minorEastAsia" w:cstheme="minorEastAsia"/>
                <w:bCs/>
                <w:color w:val="000000" w:themeColor="text1"/>
                <w:sz w:val="24"/>
                <w:highlight w:val="none"/>
              </w:rPr>
              <w:t xml:space="preserve">报名详情页面内相应链接进行下载</w:t>
            </w:r>
            <w:r>
              <w:rPr>
                <w:rFonts w:hint="eastAsia" w:asciiTheme="minorEastAsia" w:hAnsiTheme="minorEastAsia" w:eastAsia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操作手册及政府采购客户端工具也可通过徐州政府采购网--业务工作--快速服务--下载专区，点击进入《江苏省政府采购管理交易系统（苏采云）</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操作手册及政府采购客户端》，进行下载。</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特别说明：政府采购客户端工具需要导出加密的投标文件（后缀名为zip）。投标文件不得超过150M！（以系统为准）</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1</w:t>
            </w:r>
            <w:r>
              <w:rPr>
                <w:color w:val="000000" w:themeColor="text1"/>
              </w:rPr>
            </w:r>
            <w:r/>
          </w:p>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(十二)2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4"/>
                <w:szCs w:val="24"/>
                <w:highlight w:val="none"/>
              </w:rPr>
              <w:t xml:space="preserve">线上投标文件编制要求</w:t>
            </w:r>
            <w:r>
              <w:rPr>
                <w:rFonts w:hint="eastAsia" w:asciiTheme="minorEastAsia" w:hAnsiTheme="minorEastAsia" w:eastAsiaTheme="minorEastAsia" w:cstheme="minorEastAsia"/>
                <w:b/>
                <w:color w:val="000000" w:themeColor="text1"/>
                <w:sz w:val="24"/>
                <w:szCs w:val="24"/>
                <w:highlight w:val="none"/>
              </w:rPr>
              <w:t xml:space="preserve">：</w:t>
            </w:r>
            <w:r>
              <w:rPr>
                <w:color w:val="000000" w:themeColor="text1"/>
              </w:rPr>
            </w:r>
            <w:r/>
          </w:p>
          <w:p>
            <w:pPr>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000000" w:themeColor="text1"/>
                <w:sz w:val="24"/>
                <w:szCs w:val="24"/>
                <w:highlight w:val="none"/>
              </w:rPr>
              <w:t xml:space="preserve">请按照以下要求</w:t>
            </w:r>
            <w:r>
              <w:rPr>
                <w:rFonts w:hint="eastAsia" w:asciiTheme="minorEastAsia" w:hAnsiTheme="minorEastAsia" w:eastAsiaTheme="minorEastAsia" w:cstheme="minorEastAsia"/>
                <w:color w:val="000000" w:themeColor="text1"/>
                <w:sz w:val="24"/>
                <w:szCs w:val="24"/>
                <w:highlight w:val="none"/>
              </w:rPr>
              <w:t xml:space="preserve">（包括但不限于以下要求）制作：</w:t>
            </w:r>
            <w:r>
              <w:rPr>
                <w:color w:val="000000" w:themeColor="text1"/>
              </w:rPr>
            </w:r>
            <w:r/>
          </w:p>
          <w:p>
            <w:pPr>
              <w:spacing w:line="340" w:lineRule="exact"/>
              <w:rPr>
                <w:rFonts w:hint="eastAsia" w:asciiTheme="minorEastAsia" w:hAnsiTheme="minorEastAsia" w:eastAsiaTheme="minorEastAsia" w:cstheme="minorEastAsia"/>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rPr>
              <w:t xml:space="preserve">一、基本目录</w:t>
            </w:r>
            <w:r>
              <w:rPr>
                <w:color w:val="000000" w:themeColor="text1"/>
              </w:rPr>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1、目录</w:t>
            </w:r>
            <w:r>
              <w:rPr>
                <w:color w:val="000000" w:themeColor="text1"/>
              </w:rPr>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2、《开标一览表》（加盖电子签章，政府采购客户端工具输入报价自动生成）。</w:t>
            </w:r>
            <w:r>
              <w:rPr>
                <w:color w:val="000000" w:themeColor="text1"/>
              </w:rPr>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3、投标人认为需要提供的其他资料（如有）</w:t>
            </w:r>
            <w:r>
              <w:rPr>
                <w:color w:val="000000" w:themeColor="text1"/>
              </w:rPr>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二、资格条件（1-</w:t>
            </w:r>
            <w:r>
              <w:rPr>
                <w:rFonts w:hint="eastAsia" w:asciiTheme="minorEastAsia" w:hAnsiTheme="minorEastAsia" w:eastAsiaTheme="minorEastAsia" w:cstheme="minorEastAsia"/>
                <w:b/>
                <w:bCs/>
                <w:color w:val="000000" w:themeColor="text1"/>
                <w:sz w:val="24"/>
                <w:szCs w:val="24"/>
                <w:highlight w:val="none"/>
                <w:lang w:val="en-US" w:eastAsia="zh-CN"/>
              </w:rPr>
              <w:t xml:space="preserve">7</w:t>
            </w:r>
            <w:r>
              <w:rPr>
                <w:rFonts w:hint="eastAsia" w:asciiTheme="minorEastAsia" w:hAnsiTheme="minorEastAsia" w:eastAsiaTheme="minorEastAsia" w:cstheme="minorEastAsia"/>
                <w:b/>
                <w:bCs/>
                <w:color w:val="000000" w:themeColor="text1"/>
                <w:sz w:val="24"/>
                <w:szCs w:val="24"/>
                <w:highlight w:val="none"/>
              </w:rPr>
              <w:t xml:space="preserve">必须提供，并加盖电子签章，否则投标无效）</w:t>
            </w:r>
            <w:r>
              <w:rPr>
                <w:color w:val="000000" w:themeColor="text1"/>
              </w:rPr>
            </w:r>
            <w:r/>
          </w:p>
          <w:p>
            <w:p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1.具有独立承担民事责任的能力，</w:t>
            </w:r>
            <w:r>
              <w:rPr>
                <w:rFonts w:hint="eastAsia" w:asciiTheme="minorEastAsia" w:hAnsiTheme="minorEastAsia" w:eastAsiaTheme="minorEastAsia" w:cstheme="minorEastAsia"/>
                <w:color w:val="000000" w:themeColor="text1"/>
                <w:sz w:val="24"/>
                <w:szCs w:val="24"/>
                <w:highlight w:val="none"/>
                <w:lang w:val="en-US" w:eastAsia="zh-CN"/>
              </w:rPr>
              <w:t xml:space="preserve">提供</w:t>
            </w:r>
            <w:r>
              <w:rPr>
                <w:rFonts w:hint="eastAsia" w:asciiTheme="minorEastAsia" w:hAnsiTheme="minorEastAsia" w:eastAsiaTheme="minorEastAsia" w:cstheme="minorEastAsia"/>
                <w:color w:val="000000" w:themeColor="text1"/>
                <w:sz w:val="24"/>
                <w:szCs w:val="24"/>
                <w:highlight w:val="none"/>
              </w:rPr>
              <w:t xml:space="preserve">投标人合法有效的营业执照</w:t>
            </w:r>
            <w:r>
              <w:rPr>
                <w:rFonts w:hint="eastAsia" w:asciiTheme="minorEastAsia" w:hAnsiTheme="minorEastAsia" w:eastAsiaTheme="minorEastAsia" w:cstheme="minorEastAsia"/>
                <w:color w:val="000000" w:themeColor="text1"/>
                <w:sz w:val="24"/>
                <w:szCs w:val="24"/>
                <w:highlight w:val="none"/>
                <w:lang w:val="en-US" w:eastAsia="zh-CN"/>
              </w:rPr>
              <w:t xml:space="preserve">(或事业单位法人证书，或民办非企业单位登记证书）</w:t>
            </w:r>
            <w:r>
              <w:rPr>
                <w:rFonts w:hint="eastAsia" w:asciiTheme="minorEastAsia" w:hAnsiTheme="minorEastAsia" w:eastAsiaTheme="minorEastAsia" w:cstheme="minorEastAsia"/>
                <w:color w:val="000000" w:themeColor="text1"/>
                <w:sz w:val="24"/>
                <w:szCs w:val="24"/>
                <w:highlight w:val="none"/>
              </w:rPr>
              <w:t xml:space="preserve">的扫描件</w:t>
            </w:r>
            <w:r>
              <w:rPr>
                <w:rFonts w:hint="eastAsia" w:asciiTheme="minorEastAsia" w:hAnsiTheme="minorEastAsia" w:eastAsiaTheme="minorEastAsia" w:cstheme="minorEastAsia"/>
                <w:color w:val="000000" w:themeColor="text1"/>
                <w:sz w:val="24"/>
                <w:szCs w:val="24"/>
                <w:highlight w:val="none"/>
                <w:lang w:eastAsia="zh-CN"/>
              </w:rPr>
              <w:t xml:space="preserve">；</w:t>
            </w:r>
            <w:r>
              <w:rPr>
                <w:color w:val="000000" w:themeColor="text1"/>
              </w:rPr>
            </w:r>
            <w:r/>
          </w:p>
          <w:p>
            <w:p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2.具有良好的商业信誉和健全的财务会计制度，提供财务状况报告</w:t>
            </w:r>
            <w:r>
              <w:rPr>
                <w:rFonts w:hint="eastAsia" w:asciiTheme="minorEastAsia" w:hAnsiTheme="minorEastAsia" w:eastAsiaTheme="minorEastAsia" w:cstheme="minorEastAsia"/>
                <w:color w:val="000000" w:themeColor="text1"/>
                <w:sz w:val="24"/>
                <w:szCs w:val="24"/>
                <w:highlight w:val="none"/>
              </w:rPr>
              <w:t xml:space="preserve">（至少提供</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的本项目开标时间前6个月内任何时间的资产负债表和利润表扫描件各一份；或提供</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2024年</w:t>
            </w:r>
            <w:r>
              <w:rPr>
                <w:rFonts w:hint="eastAsia" w:asciiTheme="minorEastAsia" w:hAnsiTheme="minorEastAsia" w:eastAsiaTheme="minorEastAsia" w:cstheme="minorEastAsia"/>
                <w:color w:val="000000" w:themeColor="text1"/>
                <w:sz w:val="24"/>
                <w:szCs w:val="24"/>
                <w:highlight w:val="none"/>
                <w:lang w:val="en-US" w:eastAsia="zh-CN"/>
              </w:rPr>
              <w:t xml:space="preserve">或2025年度</w:t>
            </w:r>
            <w:r>
              <w:rPr>
                <w:rFonts w:hint="eastAsia" w:asciiTheme="minorEastAsia" w:hAnsiTheme="minorEastAsia" w:eastAsiaTheme="minorEastAsia" w:cstheme="minorEastAsia"/>
                <w:color w:val="000000" w:themeColor="text1"/>
                <w:sz w:val="24"/>
                <w:szCs w:val="24"/>
                <w:highlight w:val="none"/>
              </w:rPr>
              <w:t xml:space="preserve">经审计的财务报告扫描件一份；或提供</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的本项目开标时间前6个月内银行出具的资信证明扫描件一份）；</w:t>
            </w:r>
            <w:r>
              <w:rPr>
                <w:color w:val="000000" w:themeColor="text1"/>
              </w:rPr>
            </w:r>
            <w:r/>
          </w:p>
          <w:p>
            <w:pPr>
              <w:numPr>
                <w:ilvl w:val="0"/>
                <w:numId w:val="0"/>
              </w:num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3.</w:t>
            </w:r>
            <w:r>
              <w:rPr>
                <w:rFonts w:hint="eastAsia" w:asciiTheme="minorEastAsia" w:hAnsiTheme="minorEastAsia" w:eastAsiaTheme="minorEastAsia" w:cstheme="minorEastAsia"/>
                <w:color w:val="000000" w:themeColor="text1"/>
                <w:sz w:val="24"/>
                <w:szCs w:val="24"/>
                <w:highlight w:val="none"/>
              </w:rPr>
              <w:t xml:space="preserve">有依法缴纳税收和社会保障资金的记录</w:t>
            </w:r>
            <w:r>
              <w:rPr>
                <w:rFonts w:hint="eastAsia" w:asciiTheme="minorEastAsia" w:hAnsiTheme="minorEastAsia" w:eastAsiaTheme="minorEastAsia" w:cstheme="minorEastAsia"/>
                <w:color w:val="000000" w:themeColor="text1"/>
                <w:sz w:val="24"/>
                <w:szCs w:val="24"/>
                <w:highlight w:val="none"/>
                <w:lang w:eastAsia="zh-CN"/>
              </w:rPr>
              <w:t xml:space="preserve">（</w:t>
            </w:r>
            <w:r>
              <w:rPr>
                <w:rFonts w:hint="eastAsia" w:asciiTheme="minorEastAsia" w:hAnsiTheme="minorEastAsia" w:eastAsiaTheme="minorEastAsia" w:cstheme="minorEastAsia"/>
                <w:color w:val="000000" w:themeColor="text1"/>
                <w:sz w:val="24"/>
                <w:szCs w:val="24"/>
                <w:highlight w:val="none"/>
                <w:lang w:val="en-US" w:eastAsia="zh-CN"/>
              </w:rPr>
              <w:t xml:space="preserve">提供</w:t>
            </w:r>
            <w:r>
              <w:rPr>
                <w:rFonts w:hint="eastAsia" w:asciiTheme="minorEastAsia" w:hAnsiTheme="minorEastAsia" w:eastAsiaTheme="minorEastAsia" w:cstheme="minorEastAsia"/>
                <w:color w:val="000000" w:themeColor="text1"/>
                <w:sz w:val="24"/>
                <w:szCs w:val="24"/>
                <w:highlight w:val="none"/>
              </w:rPr>
              <w:t xml:space="preserve">投标人本项目开标时间前6个月内任何1个月的依法缴纳税收和社会保障资金的相关材料扫描件（依法免税或不需要缴纳社会保障资金的</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,提供相应文件</w:t>
            </w:r>
            <w:r>
              <w:rPr>
                <w:rFonts w:hint="eastAsia" w:asciiTheme="minorEastAsia" w:hAnsiTheme="minorEastAsia" w:eastAsiaTheme="minorEastAsia" w:cstheme="minorEastAsia"/>
                <w:color w:val="000000" w:themeColor="text1"/>
                <w:sz w:val="24"/>
                <w:szCs w:val="24"/>
                <w:highlight w:val="none"/>
                <w:lang w:val="en-US" w:eastAsia="zh-CN"/>
              </w:rPr>
              <w:t xml:space="preserve">扫描件</w:t>
            </w:r>
            <w:r>
              <w:rPr>
                <w:rFonts w:hint="eastAsia" w:asciiTheme="minorEastAsia" w:hAnsiTheme="minorEastAsia" w:eastAsiaTheme="minorEastAsia" w:cstheme="minorEastAsia"/>
                <w:color w:val="000000" w:themeColor="text1"/>
                <w:sz w:val="24"/>
                <w:szCs w:val="24"/>
                <w:highlight w:val="none"/>
              </w:rPr>
              <w:t xml:space="preserve">证明其依法免税或不需要缴纳社会保障资金)</w:t>
            </w:r>
            <w:r>
              <w:rPr>
                <w:rFonts w:hint="eastAsia" w:asciiTheme="minorEastAsia" w:hAnsiTheme="minorEastAsia" w:eastAsiaTheme="minorEastAsia" w:cstheme="minorEastAsia"/>
                <w:color w:val="000000" w:themeColor="text1"/>
                <w:sz w:val="24"/>
                <w:szCs w:val="24"/>
                <w:highlight w:val="none"/>
                <w:lang w:eastAsia="zh-CN"/>
              </w:rPr>
              <w:t xml:space="preserve">）；</w:t>
            </w:r>
            <w:r>
              <w:rPr>
                <w:color w:val="000000" w:themeColor="text1"/>
              </w:rPr>
            </w:r>
            <w:r/>
          </w:p>
          <w:p>
            <w:p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4.具备履行合同所必需的设备和专业技术能力的证明材料，即投标文件中提供《具备履行合同所必需的设备和专业技术能力的书面声明》（加盖电子签章，格式见招标文件第七章《投标文件相关格式》）</w:t>
            </w:r>
            <w:r>
              <w:rPr>
                <w:rFonts w:hint="eastAsia" w:asciiTheme="minorEastAsia" w:hAnsiTheme="minorEastAsia" w:eastAsiaTheme="minorEastAsia" w:cstheme="minorEastAsia"/>
                <w:color w:val="000000" w:themeColor="text1"/>
                <w:sz w:val="24"/>
                <w:szCs w:val="24"/>
                <w:highlight w:val="none"/>
                <w:lang w:eastAsia="zh-CN"/>
              </w:rPr>
              <w:t xml:space="preserve">；</w:t>
            </w:r>
            <w:r>
              <w:rPr>
                <w:color w:val="000000" w:themeColor="text1"/>
              </w:rPr>
            </w:r>
            <w:r/>
          </w:p>
          <w:p>
            <w:p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5.投标人参加政府采购活动前3年内在经营活动中没有重大违法记录的书面声明（加盖电子签章，格式见招标文件第七章《投标文件相关格式》）</w:t>
            </w:r>
            <w:r>
              <w:rPr>
                <w:rFonts w:hint="eastAsia" w:asciiTheme="minorEastAsia" w:hAnsiTheme="minorEastAsia" w:eastAsiaTheme="minorEastAsia" w:cstheme="minorEastAsia"/>
                <w:color w:val="000000" w:themeColor="text1"/>
                <w:sz w:val="24"/>
                <w:szCs w:val="24"/>
                <w:highlight w:val="none"/>
                <w:lang w:eastAsia="zh-CN"/>
              </w:rPr>
              <w:t xml:space="preserve">；</w:t>
            </w:r>
            <w:r>
              <w:rPr>
                <w:color w:val="000000" w:themeColor="text1"/>
              </w:rPr>
            </w:r>
            <w:r/>
          </w:p>
          <w:p>
            <w:pPr>
              <w:keepLines w:val="0"/>
              <w:keepNext w:val="0"/>
              <w:pageBreakBefore w:val="0"/>
              <w:spacing w:line="312"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6.</w:t>
            </w:r>
            <w:r>
              <w:rPr>
                <w:rFonts w:hint="eastAsia" w:asciiTheme="minorEastAsia" w:hAnsiTheme="minorEastAsia" w:eastAsiaTheme="minorEastAsia" w:cstheme="minorEastAsia"/>
                <w:color w:val="000000" w:themeColor="text1"/>
                <w:sz w:val="24"/>
                <w:szCs w:val="24"/>
                <w:highlight w:val="none"/>
              </w:rPr>
              <w:t xml:space="preserve">本项目的特定资格要求：</w:t>
            </w:r>
            <w:r>
              <w:rPr>
                <w:rFonts w:hint="eastAsia" w:asciiTheme="minorEastAsia" w:hAnsiTheme="minorEastAsia" w:eastAsiaTheme="minorEastAsia" w:cstheme="minorEastAsia"/>
                <w:color w:val="000000" w:themeColor="text1"/>
                <w:sz w:val="24"/>
                <w:szCs w:val="24"/>
                <w:highlight w:val="none"/>
                <w:lang w:val="en-US" w:eastAsia="zh-CN"/>
              </w:rPr>
              <w:t xml:space="preserve">提供投标人有效的《保安服务许可证》扫描件。</w:t>
            </w:r>
            <w:r>
              <w:rPr>
                <w:color w:val="000000" w:themeColor="text1"/>
              </w:rPr>
            </w:r>
            <w:r/>
          </w:p>
          <w:p>
            <w:pPr>
              <w:pStyle w:val="966"/>
              <w:jc w:val="both"/>
              <w:spacing w:beforeAutospacing="0" w:afterAutospacing="0" w:line="340" w:lineRule="exact"/>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Cs w:val="24"/>
                <w:highlight w:val="none"/>
                <w:lang w:val="en-US" w:eastAsia="zh-CN"/>
              </w:rPr>
              <w:t xml:space="preserve">7</w:t>
            </w:r>
            <w:r>
              <w:rPr>
                <w:rFonts w:hint="eastAsia" w:asciiTheme="minorEastAsia" w:hAnsiTheme="minorEastAsia" w:eastAsiaTheme="minorEastAsia" w:cstheme="minorEastAsia"/>
                <w:color w:val="000000" w:themeColor="text1"/>
                <w:szCs w:val="24"/>
                <w:highlight w:val="none"/>
              </w:rPr>
              <w:t xml:space="preserve">.</w:t>
            </w:r>
            <w:r>
              <w:rPr>
                <w:rFonts w:hint="eastAsia" w:asciiTheme="minorEastAsia" w:hAnsiTheme="minorEastAsia" w:eastAsiaTheme="minorEastAsia" w:cstheme="minorEastAsia"/>
                <w:color w:val="000000" w:themeColor="text1"/>
                <w:sz w:val="24"/>
                <w:szCs w:val="24"/>
                <w:highlight w:val="none"/>
                <w:lang w:bidi="ar"/>
              </w:rPr>
              <w:t xml:space="preserve">此项目属于专门面向中小微企业采购的项目，投标人应为中小微企业、监狱企业、残疾人福利性单位。</w:t>
            </w:r>
            <w:r>
              <w:rPr>
                <w:color w:val="000000" w:themeColor="text1"/>
              </w:rPr>
            </w:r>
            <w:r/>
          </w:p>
          <w:p>
            <w:pPr>
              <w:pStyle w:val="966"/>
              <w:ind w:firstLine="480"/>
              <w:jc w:val="both"/>
              <w:spacing w:beforeAutospacing="0" w:afterAutospacing="0" w:line="340" w:lineRule="exact"/>
              <w:widowControl/>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rPr>
              <w:t xml:space="preserve">投标人为中小</w:t>
            </w:r>
            <w:r>
              <w:rPr>
                <w:rFonts w:hint="eastAsia" w:asciiTheme="minorEastAsia" w:hAnsiTheme="minorEastAsia" w:eastAsiaTheme="minorEastAsia" w:cstheme="minorEastAsia"/>
                <w:color w:val="000000" w:themeColor="text1"/>
                <w:szCs w:val="24"/>
                <w:highlight w:val="none"/>
                <w:lang w:val="en-US" w:eastAsia="zh-CN"/>
              </w:rPr>
              <w:t xml:space="preserve">微</w:t>
            </w:r>
            <w:r>
              <w:rPr>
                <w:rFonts w:hint="eastAsia" w:asciiTheme="minorEastAsia" w:hAnsiTheme="minorEastAsia" w:eastAsiaTheme="minorEastAsia" w:cstheme="minorEastAsia"/>
                <w:color w:val="000000" w:themeColor="text1"/>
                <w:szCs w:val="24"/>
                <w:highlight w:val="none"/>
              </w:rPr>
              <w:t xml:space="preserve">企业（含中型、小型、微型企业，下同）的，提供《中小企业声明函》（</w:t>
            </w:r>
            <w:r>
              <w:rPr>
                <w:rFonts w:hint="eastAsia" w:asciiTheme="minorEastAsia" w:hAnsiTheme="minorEastAsia" w:eastAsiaTheme="minorEastAsia" w:cstheme="minorEastAsia"/>
                <w:color w:val="000000" w:themeColor="text1"/>
                <w:szCs w:val="24"/>
                <w:highlight w:val="none"/>
                <w:lang w:val="en-US" w:eastAsia="zh-CN"/>
              </w:rPr>
              <w:t xml:space="preserve">加盖</w:t>
            </w:r>
            <w:r>
              <w:rPr>
                <w:rFonts w:hint="eastAsia" w:asciiTheme="minorEastAsia" w:hAnsiTheme="minorEastAsia" w:eastAsiaTheme="minorEastAsia" w:cstheme="minorEastAsia"/>
                <w:color w:val="000000" w:themeColor="text1"/>
                <w:szCs w:val="24"/>
                <w:highlight w:val="none"/>
              </w:rPr>
              <w:t xml:space="preserve">电子签章。</w:t>
            </w:r>
            <w:r>
              <w:rPr>
                <w:rFonts w:hint="eastAsia" w:asciiTheme="minorEastAsia" w:hAnsiTheme="minorEastAsia" w:eastAsiaTheme="minorEastAsia" w:cstheme="minorEastAsia"/>
                <w:b/>
                <w:bCs/>
                <w:color w:val="000000" w:themeColor="text1"/>
                <w:szCs w:val="24"/>
                <w:highlight w:val="none"/>
              </w:rPr>
              <w:t xml:space="preserve">格式见招标文件第七章《投标文件相关格式》）（请填写完整，如不填写完整或未按要求填写的，视为无效）</w:t>
            </w:r>
            <w:r>
              <w:rPr>
                <w:rFonts w:hint="eastAsia" w:asciiTheme="minorEastAsia" w:hAnsiTheme="minorEastAsia" w:eastAsiaTheme="minorEastAsia" w:cstheme="minorEastAsia"/>
                <w:color w:val="000000" w:themeColor="text1"/>
                <w:szCs w:val="24"/>
                <w:highlight w:val="none"/>
              </w:rPr>
              <w:t xml:space="preserve">。《中小企业声明函》查询渠道用微信搜索“中小企业规模类型自测小程序”。</w:t>
            </w:r>
            <w:r>
              <w:rPr>
                <w:color w:val="000000" w:themeColor="text1"/>
              </w:rPr>
            </w:r>
            <w:r/>
          </w:p>
          <w:p>
            <w:pPr>
              <w:pStyle w:val="966"/>
              <w:jc w:val="both"/>
              <w:spacing w:beforeAutospacing="0" w:afterAutospacing="0" w:line="340" w:lineRule="exact"/>
              <w:widowControl/>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注：</w:t>
            </w:r>
            <w:r>
              <w:rPr>
                <w:rFonts w:hint="eastAsia" w:asciiTheme="minorEastAsia" w:hAnsiTheme="minorEastAsia" w:eastAsiaTheme="minorEastAsia" w:cstheme="minorEastAsia"/>
                <w:bCs/>
                <w:color w:val="000000" w:themeColor="text1"/>
                <w:highlight w:val="none"/>
              </w:rPr>
              <w:t xml:space="preserve">中小微企业</w:t>
            </w:r>
            <w:r>
              <w:rPr>
                <w:rFonts w:hint="eastAsia" w:asciiTheme="minorEastAsia" w:hAnsiTheme="minorEastAsia" w:eastAsiaTheme="minorEastAsia" w:cstheme="minorEastAsia"/>
                <w:color w:val="000000" w:themeColor="text1"/>
                <w:highlight w:val="none"/>
              </w:rPr>
              <w:t xml:space="preserve">，应当符合以下条件：</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Cs/>
                <w:color w:val="000000" w:themeColor="text1"/>
                <w:sz w:val="24"/>
                <w:highlight w:val="none"/>
                <w:lang w:val="en-US" w:eastAsia="zh-CN"/>
              </w:rPr>
              <w:t xml:space="preserve">①</w:t>
            </w:r>
            <w:r>
              <w:rPr>
                <w:rFonts w:hint="eastAsia" w:asciiTheme="minorEastAsia" w:hAnsiTheme="minorEastAsia" w:eastAsiaTheme="minorEastAsia" w:cstheme="minorEastAsia"/>
                <w:bCs/>
                <w:color w:val="000000" w:themeColor="text1"/>
                <w:sz w:val="24"/>
                <w:highlight w:val="none"/>
              </w:rPr>
              <w:t xml:space="preserve">中小企业需满足的条件</w:t>
            </w:r>
            <w:r>
              <w:rPr>
                <w:rFonts w:hint="eastAsia" w:asciiTheme="minorEastAsia" w:hAnsiTheme="minorEastAsia" w:eastAsiaTheme="minorEastAsia" w:cstheme="minorEastAsia"/>
                <w:color w:val="000000" w:themeColor="text1"/>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②</w:t>
            </w:r>
            <w:r>
              <w:rPr>
                <w:rFonts w:hint="eastAsia" w:asciiTheme="minorEastAsia" w:hAnsiTheme="minorEastAsia" w:eastAsiaTheme="minorEastAsia" w:cstheme="minorEastAsia"/>
                <w:color w:val="000000" w:themeColor="text1"/>
                <w:sz w:val="24"/>
                <w:szCs w:val="24"/>
                <w:highlight w:val="none"/>
              </w:rPr>
              <w:t xml:space="preserve">投标人为监狱企业的，视同小微企业，提供省级以上监狱管理局、戒毒管理局（含新疆生产建设兵团）出具的属于监狱企业的证明文件原件扫描件。具体以《财政部司法部关于政府采购支持监狱企业发展有关问题的通知》（财库〔2014〕68号）的规定为准。</w:t>
            </w:r>
            <w:r>
              <w:rPr>
                <w:color w:val="000000" w:themeColor="text1"/>
              </w:rPr>
            </w:r>
            <w:r/>
          </w:p>
          <w:p>
            <w:pPr>
              <w:ind w:firstLine="480"/>
              <w:spacing w:line="340" w:lineRule="exact"/>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③</w:t>
            </w:r>
            <w:r>
              <w:rPr>
                <w:rFonts w:hint="eastAsia" w:asciiTheme="minorEastAsia" w:hAnsiTheme="minorEastAsia" w:eastAsiaTheme="minorEastAsia" w:cstheme="minorEastAsia"/>
                <w:color w:val="000000" w:themeColor="text1"/>
                <w:sz w:val="24"/>
                <w:szCs w:val="24"/>
                <w:highlight w:val="none"/>
              </w:rPr>
              <w:t xml:space="preserve">投标人为残疾人福利性单位的，视同小微企业，提供《残疾人福利性单位声明函》（加盖电子签章，格式见招标文件第七章《投标文件相关格式》）。具体以《三部门联合发布关于促进残疾人就业政府采购政策的通知》（财库〔2017〕141号）规定为准。</w:t>
            </w:r>
            <w:r>
              <w:rPr>
                <w:color w:val="000000" w:themeColor="text1"/>
              </w:rPr>
            </w:r>
            <w:r/>
          </w:p>
          <w:p>
            <w:pPr>
              <w:numPr>
                <w:ilvl w:val="0"/>
                <w:numId w:val="0"/>
              </w:numPr>
              <w:ind w:left="0" w:right="0"/>
              <w:keepLines w:val="0"/>
              <w:keepNext w:val="0"/>
              <w:pageBreakBefore w:val="0"/>
              <w:spacing w:before="0" w:beforeAutospacing="0" w:after="0" w:afterAutospacing="0" w:line="312" w:lineRule="auto"/>
              <w:widowControl w:val="off"/>
              <w:rPr>
                <w:rFonts w:hint="eastAsia" w:ascii="宋体" w:hAnsi="宋体" w:eastAsia="宋体" w:cs="宋体"/>
                <w:b w:val="0"/>
                <w:bCs/>
                <w:color w:val="000000" w:themeColor="text1"/>
                <w:sz w:val="24"/>
                <w:szCs w:val="24"/>
                <w:highlight w:val="none"/>
              </w:rPr>
              <w:suppressLineNumbers w:val="0"/>
            </w:pPr>
            <w:r>
              <w:rPr>
                <w:rFonts w:hint="eastAsia" w:ascii="宋体" w:hAnsi="宋体" w:eastAsia="宋体" w:cs="宋体"/>
                <w:b w:val="0"/>
                <w:bCs/>
                <w:color w:val="000000" w:themeColor="text1"/>
                <w:sz w:val="24"/>
                <w:szCs w:val="24"/>
                <w:highlight w:val="none"/>
                <w:lang w:val="en-US" w:eastAsia="zh-CN"/>
              </w:rPr>
              <w:t xml:space="preserve">8</w:t>
            </w:r>
            <w:r>
              <w:rPr>
                <w:rFonts w:hint="eastAsia" w:ascii="宋体" w:hAnsi="宋体" w:eastAsia="宋体" w:cs="宋体"/>
                <w:b w:val="0"/>
                <w:bCs/>
                <w:color w:val="000000" w:themeColor="text1"/>
                <w:sz w:val="24"/>
                <w:szCs w:val="24"/>
                <w:highlight w:val="none"/>
                <w:lang w:val="en-US" w:eastAsia="en-US"/>
              </w:rPr>
              <w:t xml:space="preserve">、投标人信用</w:t>
            </w:r>
            <w:r>
              <w:rPr>
                <w:rFonts w:hint="eastAsia" w:ascii="宋体" w:hAnsi="宋体" w:cs="宋体"/>
                <w:b w:val="0"/>
                <w:bCs/>
                <w:color w:val="000000" w:themeColor="text1"/>
                <w:sz w:val="24"/>
                <w:szCs w:val="24"/>
                <w:highlight w:val="none"/>
                <w:lang w:val="en-US" w:eastAsia="zh-CN"/>
              </w:rPr>
              <w:t xml:space="preserve">记录</w:t>
            </w:r>
            <w:r>
              <w:rPr>
                <w:rFonts w:hint="eastAsia" w:ascii="宋体" w:hAnsi="宋体" w:eastAsia="宋体" w:cs="宋体"/>
                <w:b w:val="0"/>
                <w:bCs/>
                <w:color w:val="000000" w:themeColor="text1"/>
                <w:sz w:val="24"/>
                <w:szCs w:val="24"/>
                <w:highlight w:val="none"/>
                <w:lang w:val="en-US" w:eastAsia="en-US"/>
              </w:rPr>
              <w:t xml:space="preserve">（要求见本章条款项号“(六)”中（</w:t>
            </w:r>
            <w:r>
              <w:rPr>
                <w:rFonts w:hint="eastAsia" w:ascii="宋体" w:hAnsi="宋体" w:cs="宋体"/>
                <w:b w:val="0"/>
                <w:bCs/>
                <w:color w:val="000000" w:themeColor="text1"/>
                <w:sz w:val="24"/>
                <w:szCs w:val="24"/>
                <w:highlight w:val="none"/>
                <w:lang w:val="en-US" w:eastAsia="zh-CN"/>
              </w:rPr>
              <w:t xml:space="preserve">4</w:t>
            </w:r>
            <w:r>
              <w:rPr>
                <w:rFonts w:hint="eastAsia" w:ascii="宋体" w:hAnsi="宋体" w:eastAsia="宋体" w:cs="宋体"/>
                <w:b w:val="0"/>
                <w:bCs/>
                <w:color w:val="000000" w:themeColor="text1"/>
                <w:sz w:val="24"/>
                <w:szCs w:val="24"/>
                <w:highlight w:val="none"/>
                <w:lang w:val="en-US" w:eastAsia="en-US"/>
              </w:rPr>
              <w:t xml:space="preserve">）查询及使用投标人信用记录）。</w:t>
            </w:r>
            <w:r>
              <w:rPr>
                <w:color w:val="000000" w:themeColor="text1"/>
              </w:rPr>
            </w:r>
            <w:r/>
          </w:p>
          <w:p>
            <w:pPr>
              <w:spacing w:line="340" w:lineRule="exact"/>
              <w:rPr>
                <w:rFonts w:hint="eastAsia" w:asciiTheme="minorEastAsia" w:hAnsiTheme="minorEastAsia" w:eastAsiaTheme="minorEastAsia" w:cstheme="minorEastAsia"/>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themeColor="text1"/>
                <w:sz w:val="24"/>
                <w:szCs w:val="24"/>
                <w:highlight w:val="none"/>
              </w:rPr>
              <w:t xml:space="preserve">三、符合条件（必须提供，否则投标无效）</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（一）报价</w:t>
            </w:r>
            <w:r>
              <w:rPr>
                <w:color w:val="000000" w:themeColor="text1"/>
              </w:rPr>
            </w:r>
            <w:r/>
          </w:p>
          <w:p>
            <w:pPr>
              <w:ind w:firstLine="480"/>
              <w:spacing w:line="312" w:lineRule="auto"/>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1、《开标一览表》（加盖电子签章，格式见招标文件第七章《投标文件相关格式》</w:t>
            </w:r>
            <w:r>
              <w:rPr>
                <w:rFonts w:hint="eastAsia" w:ascii="宋体" w:hAnsi="宋体" w:eastAsia="宋体" w:cs="宋体"/>
                <w:color w:val="000000" w:themeColor="text1"/>
                <w:sz w:val="24"/>
                <w:szCs w:val="24"/>
                <w:highlight w:val="none"/>
              </w:rPr>
              <w:t xml:space="preserve">或政府采购客户端工具输入报价自动生成</w:t>
            </w:r>
            <w:r>
              <w:rPr>
                <w:rFonts w:hint="eastAsia" w:asciiTheme="minorEastAsia" w:hAnsiTheme="minorEastAsia" w:eastAsiaTheme="minorEastAsia" w:cstheme="minorEastAsia"/>
                <w:color w:val="000000" w:themeColor="text1"/>
                <w:sz w:val="24"/>
                <w:szCs w:val="24"/>
                <w:highlight w:val="none"/>
              </w:rPr>
              <w:t xml:space="preserve">）。</w:t>
            </w:r>
            <w:r>
              <w:rPr>
                <w:color w:val="000000" w:themeColor="text1"/>
              </w:rPr>
            </w:r>
            <w:r/>
          </w:p>
          <w:p>
            <w:pPr>
              <w:ind w:firstLine="480"/>
              <w:spacing w:line="312" w:lineRule="auto"/>
              <w:rPr>
                <w:rFonts w:hint="eastAsia" w:asciiTheme="minorEastAsia" w:hAnsiTheme="minorEastAsia" w:eastAsiaTheme="minorEastAsia" w:cstheme="minor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2、《分项价格表》（加盖电子签章，格式见招标文件第七章《投标文件相关格式》。）</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（二）商务资信</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1、《投标函》（加盖电子签章，格式见招标文件第七章《投标文件相关格式》。）</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2、</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法定代表人身份证明</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或</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法定代表人授权委托书</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（加盖电子签章，格式见招标文件第七章《投标文件相关格式》，必须提供</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否则在符合性审查时按照投标无效处理。）（特别提醒：如公司法定代表人直接参与本项目投标的，提供</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法定代表人身份证明</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（并附身份证扫描件），可不单独提供《授权委托书》）</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（三）技术响应</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1、《偏离表》（加盖电子签章，格式见招标文件第七章《投标文件相关格式》。）</w:t>
            </w:r>
            <w:r>
              <w:rPr>
                <w:color w:val="000000" w:themeColor="text1"/>
              </w:rPr>
            </w:r>
            <w:r/>
          </w:p>
          <w:p>
            <w:pPr>
              <w:pStyle w:val="944"/>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en-US" w:eastAsia="zh-CN"/>
              </w:rPr>
              <w:t xml:space="preserve">2、《保安人员配备情况表》（加盖电子签章，格式见招标文件第七章《投标文件相关格式》。）</w:t>
            </w:r>
            <w:r>
              <w:rPr>
                <w:color w:val="000000" w:themeColor="text1"/>
              </w:rPr>
            </w:r>
            <w:r/>
          </w:p>
          <w:p>
            <w:pPr>
              <w:pStyle w:val="944"/>
              <w:rPr>
                <w:rFonts w:hint="eastAsia" w:eastAsiaTheme="minorEastAsia"/>
                <w:color w:val="000000" w:themeColor="text1"/>
                <w:highlight w:val="none"/>
              </w:rPr>
            </w:pPr>
            <w:r>
              <w:rPr>
                <w:rFonts w:hint="eastAsia" w:eastAsiaTheme="minorEastAsia"/>
                <w:color w:val="000000" w:themeColor="text1"/>
                <w:highlight w:val="none"/>
                <w:lang w:val="en-US" w:eastAsia="zh-CN"/>
              </w:rPr>
            </w:r>
            <w:r>
              <w:rPr>
                <w:color w:val="000000" w:themeColor="text1"/>
              </w:rPr>
            </w:r>
            <w:r/>
          </w:p>
          <w:p>
            <w:pPr>
              <w:ind w:firstLine="482"/>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highlight w:val="none"/>
              </w:rPr>
              <w:t xml:space="preserve">四、</w:t>
            </w:r>
            <w:r>
              <w:rPr>
                <w:rFonts w:hint="eastAsia" w:asciiTheme="minorEastAsia" w:hAnsiTheme="minorEastAsia" w:eastAsiaTheme="minorEastAsia" w:cstheme="minorEastAsia"/>
                <w:b/>
                <w:bCs/>
                <w:color w:val="000000" w:themeColor="text1"/>
                <w:sz w:val="24"/>
                <w:szCs w:val="24"/>
                <w:highlight w:val="none"/>
              </w:rPr>
              <w:t xml:space="preserve">综合评审评分项</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highlight w:val="none"/>
              </w:rPr>
              <w:t xml:space="preserve">（一）技术部分</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要求见招标文件第四章《评标标准》、第五章《采购需求》。</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（二）商务部分</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要求见招标文件第四章《评标标准》。</w:t>
            </w:r>
            <w:r>
              <w:rPr>
                <w:color w:val="000000" w:themeColor="text1"/>
              </w:rPr>
            </w:r>
            <w:r/>
          </w:p>
          <w:p>
            <w:pPr>
              <w:ind w:firstLine="482"/>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五、报价折扣证明：</w:t>
            </w:r>
            <w:r>
              <w:rPr>
                <w:rFonts w:hint="eastAsia" w:asciiTheme="minorEastAsia" w:hAnsiTheme="minorEastAsia" w:eastAsiaTheme="minorEastAsia" w:cstheme="minorEastAsia"/>
                <w:color w:val="000000" w:themeColor="text1"/>
                <w:sz w:val="24"/>
                <w:szCs w:val="24"/>
                <w:highlight w:val="none"/>
              </w:rPr>
              <w:t xml:space="preserve">无。</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注：</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1、投标人应对以上文件的合法性、真实性负责。</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p>
            <w:pPr>
              <w:ind w:firstLine="480"/>
              <w:spacing w:line="340" w:lineRule="exact"/>
              <w:rPr>
                <w:rFonts w:hint="eastAsia"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3、线下纸质和电子投标文件：中标人在领取中标通知书前须向代理机构提交纸质胶装投标文件一正四副和电子</w:t>
            </w:r>
            <w:r>
              <w:rPr>
                <w:rFonts w:hint="eastAsia" w:asciiTheme="minorEastAsia" w:hAnsiTheme="minorEastAsia" w:eastAsiaTheme="minorEastAsia" w:cstheme="minorEastAsia"/>
                <w:color w:val="000000" w:themeColor="text1"/>
                <w:sz w:val="24"/>
                <w:szCs w:val="24"/>
                <w:highlight w:val="none"/>
                <w:lang w:val="en-US" w:eastAsia="zh-CN"/>
              </w:rPr>
              <w:t xml:space="preserve">版</w:t>
            </w:r>
            <w:r>
              <w:rPr>
                <w:rFonts w:hint="eastAsia" w:asciiTheme="minorEastAsia" w:hAnsiTheme="minorEastAsia" w:eastAsiaTheme="minorEastAsia" w:cstheme="minorEastAsia"/>
                <w:color w:val="000000" w:themeColor="text1"/>
                <w:sz w:val="24"/>
                <w:szCs w:val="24"/>
                <w:highlight w:val="none"/>
              </w:rPr>
              <w:t xml:space="preserve">投标文件</w:t>
            </w:r>
            <w:r>
              <w:rPr>
                <w:rFonts w:hint="eastAsia" w:asciiTheme="minorEastAsia" w:hAnsiTheme="minorEastAsia" w:eastAsiaTheme="minorEastAsia" w:cstheme="minorEastAsia"/>
                <w:color w:val="000000" w:themeColor="text1"/>
                <w:sz w:val="24"/>
                <w:szCs w:val="24"/>
                <w:highlight w:val="none"/>
                <w:lang w:val="en-US" w:eastAsia="zh-CN"/>
              </w:rPr>
              <w:t xml:space="preserve">1</w:t>
            </w:r>
            <w:r>
              <w:rPr>
                <w:rFonts w:hint="eastAsia" w:asciiTheme="minorEastAsia" w:hAnsiTheme="minorEastAsia" w:eastAsiaTheme="minorEastAsia" w:cstheme="minorEastAsia"/>
                <w:color w:val="000000" w:themeColor="text1"/>
                <w:sz w:val="24"/>
                <w:szCs w:val="24"/>
                <w:highlight w:val="none"/>
              </w:rPr>
              <w:t xml:space="preserve">份（和正本一致，载体为U盘或光盘），后期招标人如有需要中标人仍需免费提供。</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(十三)2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2"/>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商务条件见：</w:t>
            </w:r>
            <w:r>
              <w:rPr>
                <w:color w:val="000000" w:themeColor="text1"/>
              </w:rPr>
            </w:r>
            <w:r/>
          </w:p>
          <w:p>
            <w:pPr>
              <w:ind w:firstLine="482"/>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1.招标文件第四章《评标标准》中《评分细则》</w:t>
            </w:r>
            <w:r>
              <w:rPr>
                <w:color w:val="000000" w:themeColor="text1"/>
              </w:rPr>
            </w:r>
            <w:r/>
          </w:p>
          <w:p>
            <w:pPr>
              <w:ind w:firstLine="482"/>
              <w:spacing w:line="340" w:lineRule="exact"/>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2.招标文件第三章《投标资料表》中(十二)1和(十二)2</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(十三)3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2"/>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提供服务的时间见：招标文件第五章 《采购需求》及或招标文件第六章《拟签订的合同文本》。</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(十四)2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b/>
                <w:bCs/>
                <w:color w:val="000000" w:themeColor="text1"/>
                <w:sz w:val="24"/>
                <w:szCs w:val="24"/>
                <w:highlight w:val="none"/>
              </w:rPr>
            </w:pPr>
            <w:r>
              <w:rPr>
                <w:rFonts w:hint="eastAsia" w:ascii="宋体" w:hAnsi="宋体" w:cs="宋体"/>
                <w:b/>
                <w:color w:val="000000" w:themeColor="text1"/>
                <w:sz w:val="24"/>
                <w:highlight w:val="none"/>
              </w:rPr>
              <w:t xml:space="preserve">本项目不接受超过</w:t>
            </w: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255.29</w:t>
            </w:r>
            <w:r>
              <w:rPr>
                <w:rFonts w:hint="eastAsia" w:asciiTheme="minorEastAsia" w:hAnsiTheme="minorEastAsia" w:eastAsiaTheme="minorEastAsia" w:cstheme="minorEastAsia"/>
                <w:b/>
                <w:bCs/>
                <w:color w:val="000000" w:themeColor="text1"/>
                <w:sz w:val="24"/>
                <w:szCs w:val="24"/>
                <w:highlight w:val="none"/>
              </w:rPr>
              <w:t xml:space="preserve">万元采购预算</w:t>
            </w:r>
            <w:r>
              <w:rPr>
                <w:rFonts w:hint="eastAsia" w:asciiTheme="minorEastAsia" w:hAnsiTheme="minorEastAsia" w:eastAsiaTheme="minorEastAsia" w:cstheme="minorEastAsia"/>
                <w:b/>
                <w:bCs/>
                <w:color w:val="000000" w:themeColor="text1"/>
                <w:sz w:val="24"/>
                <w:szCs w:val="24"/>
                <w:highlight w:val="none"/>
                <w:lang w:val="en-US" w:eastAsia="zh-CN"/>
              </w:rPr>
              <w:t xml:space="preserve">金额</w:t>
            </w:r>
            <w:r>
              <w:rPr>
                <w:rFonts w:hint="eastAsia" w:asciiTheme="minorEastAsia" w:hAnsiTheme="minorEastAsia" w:eastAsiaTheme="minorEastAsia" w:cstheme="minorEastAsia"/>
                <w:b/>
                <w:bCs/>
                <w:color w:val="000000" w:themeColor="text1"/>
                <w:sz w:val="24"/>
                <w:szCs w:val="24"/>
                <w:highlight w:val="none"/>
                <w:lang w:eastAsia="zh-CN"/>
              </w:rPr>
              <w:t xml:space="preserve">（</w:t>
            </w:r>
            <w:r>
              <w:rPr>
                <w:rFonts w:hint="eastAsia" w:asciiTheme="minorEastAsia" w:hAnsiTheme="minorEastAsia" w:eastAsiaTheme="minorEastAsia" w:cstheme="minorEastAsia"/>
                <w:b/>
                <w:bCs/>
                <w:color w:val="000000" w:themeColor="text1"/>
                <w:sz w:val="24"/>
                <w:szCs w:val="24"/>
                <w:highlight w:val="none"/>
              </w:rPr>
              <w:t xml:space="preserve">最高限价</w:t>
            </w:r>
            <w:r>
              <w:rPr>
                <w:rFonts w:hint="eastAsia" w:asciiTheme="minorEastAsia" w:hAnsiTheme="minorEastAsia" w:eastAsiaTheme="minorEastAsia" w:cstheme="minorEastAsia"/>
                <w:b/>
                <w:bCs/>
                <w:color w:val="000000" w:themeColor="text1"/>
                <w:sz w:val="24"/>
                <w:szCs w:val="24"/>
                <w:highlight w:val="none"/>
                <w:lang w:eastAsia="zh-CN"/>
              </w:rPr>
              <w:t xml:space="preserve">）的</w:t>
            </w:r>
            <w:r>
              <w:rPr>
                <w:rFonts w:hint="eastAsia" w:asciiTheme="minorEastAsia" w:hAnsiTheme="minorEastAsia" w:eastAsiaTheme="minorEastAsia" w:cstheme="minorEastAsia"/>
                <w:b/>
                <w:bCs/>
                <w:color w:val="000000" w:themeColor="text1"/>
                <w:sz w:val="24"/>
                <w:szCs w:val="24"/>
                <w:highlight w:val="none"/>
                <w:lang w:val="en-US" w:eastAsia="zh-CN"/>
              </w:rPr>
              <w:t xml:space="preserve">投标报价</w:t>
            </w:r>
            <w:r>
              <w:rPr>
                <w:rFonts w:hint="eastAsia" w:asciiTheme="minorEastAsia" w:hAnsiTheme="minorEastAsia" w:eastAsiaTheme="minorEastAsia" w:cstheme="minorEastAsia"/>
                <w:b/>
                <w:bCs/>
                <w:color w:val="000000" w:themeColor="text1"/>
                <w:sz w:val="24"/>
                <w:szCs w:val="24"/>
                <w:highlight w:val="none"/>
              </w:rPr>
              <w:t xml:space="preserve">。</w:t>
            </w:r>
            <w:r>
              <w:rPr>
                <w:rFonts w:hint="eastAsia" w:asciiTheme="minorEastAsia" w:hAnsiTheme="minorEastAsia" w:eastAsiaTheme="minorEastAsia" w:cstheme="minorEastAsia"/>
                <w:b/>
                <w:bCs/>
                <w:color w:val="000000" w:themeColor="text1"/>
                <w:sz w:val="24"/>
                <w:szCs w:val="24"/>
                <w:highlight w:val="none"/>
                <w:lang w:val="en-US" w:eastAsia="zh-CN"/>
              </w:rPr>
              <w:t xml:space="preserve">其中：</w:t>
            </w:r>
            <w:r>
              <w:rPr>
                <w:color w:val="000000" w:themeColor="text1"/>
              </w:rPr>
            </w:r>
            <w:r/>
          </w:p>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宋体" w:hAnsi="宋体" w:cs="仿宋"/>
                <w:color w:val="000000" w:themeColor="text1"/>
                <w:sz w:val="24"/>
                <w:highlight w:val="none"/>
              </w:rPr>
              <w:t xml:space="preserve">报价包含项目完成所需全部费用及其它相关费用</w:t>
            </w:r>
            <w:r>
              <w:rPr>
                <w:rFonts w:hint="eastAsia" w:ascii="宋体" w:hAnsi="宋体" w:cs="仿宋"/>
                <w:strike w:val="0"/>
                <w:color w:val="000000" w:themeColor="text1"/>
                <w:sz w:val="24"/>
                <w:highlight w:val="none"/>
              </w:rPr>
              <w:t xml:space="preserve">，</w:t>
            </w:r>
            <w:r>
              <w:rPr>
                <w:rFonts w:hint="eastAsia" w:ascii="宋体" w:hAnsi="宋体" w:cs="仿宋"/>
                <w:color w:val="000000" w:themeColor="text1"/>
                <w:sz w:val="24"/>
                <w:highlight w:val="none"/>
              </w:rPr>
              <w:t xml:space="preserve">采购人不再支付报价以外的任何费用。</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以人民币报价。</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（十七）2（1）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线上要求：投标人应当通过“苏采云”系统提交数据电文形式的投标文件（即电子投标）。</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特别说明：投标人通过“苏采云”系统提交政府采购客户端工具导出加密的投标文件（后缀名为zip）。投标文件不得超过150M！（以系统为准）</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投标文件的退还：</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说明：本项目采用线上投标，即</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投标文件从政府采购客户端工具制作通过“苏采云”系统提交，未提供线上投标文件的，投标无效。</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(十八)4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见招标文件第三章《投标资料表》中</w:t>
            </w:r>
            <w:r>
              <w:rPr>
                <w:rFonts w:hint="eastAsia" w:ascii="宋体" w:hAnsi="宋体" w:eastAsia="宋体" w:cs="宋体"/>
                <w:color w:val="000000" w:themeColor="text1"/>
                <w:sz w:val="24"/>
                <w:szCs w:val="21"/>
                <w:highlight w:val="none"/>
              </w:rPr>
              <w:t xml:space="preserve">(十二)1和(十二)2</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线上投标文件的密封、签署、盖章要求：</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一、投标文件的密封（加密）要求：</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二、投标文件的签署要求：见招标文件第七章《投标文件相关格式》。</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说明：</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1、未进行线上投标并解密(因“苏采云”系统导致解密失败的除外)的，所导致的一切后果均由投标人承担。</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2、投标文件的签署要求：见招标文件第七章《投标文件相关格式》。</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3、投标文件的盖章要求：见招标文件第三章《投标资料表》和招标文件第七章《投标文件相关格式》。</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说明：投标人应凭CA数字证书以及自备的能够登录“苏采云”系统的电脑，在达到开标时间后，使用CA数字证书解密各自投标文件。</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投标人未按规定加密的投标文件，“苏采云”系统应当拒收并提示。</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(十九)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一、投标文件提交时间：</w:t>
            </w:r>
            <w:r>
              <w:rPr>
                <w:rFonts w:hint="eastAsia" w:asciiTheme="minorEastAsia" w:hAnsiTheme="minorEastAsia" w:eastAsiaTheme="minorEastAsia" w:cstheme="minorEastAsia"/>
                <w:b/>
                <w:bCs/>
                <w:color w:val="000000" w:themeColor="text1"/>
                <w:sz w:val="24"/>
                <w:highlight w:val="none"/>
                <w:lang w:eastAsia="zh-CN"/>
              </w:rPr>
              <w:t xml:space="preserve">2026年</w:t>
            </w:r>
            <w:r>
              <w:rPr>
                <w:rFonts w:hint="eastAsia" w:asciiTheme="minorEastAsia" w:hAnsiTheme="minorEastAsia" w:eastAsiaTheme="minorEastAsia" w:cstheme="minorEastAsia"/>
                <w:b/>
                <w:bCs/>
                <w:color w:val="000000" w:themeColor="text1"/>
                <w:sz w:val="24"/>
                <w:highlight w:val="none"/>
                <w:lang w:val="en-US" w:eastAsia="zh-CN"/>
              </w:rPr>
              <w:t xml:space="preserve">02月26日10:00</w:t>
            </w:r>
            <w:r>
              <w:rPr>
                <w:rFonts w:hint="eastAsia" w:asciiTheme="minorEastAsia" w:hAnsiTheme="minorEastAsia" w:eastAsiaTheme="minorEastAsia" w:cstheme="minorEastAsia"/>
                <w:b/>
                <w:bCs/>
                <w:color w:val="000000" w:themeColor="text1"/>
                <w:sz w:val="24"/>
                <w:highlight w:val="none"/>
              </w:rPr>
              <w:t xml:space="preserve">前</w:t>
            </w:r>
            <w:r>
              <w:rPr>
                <w:rFonts w:hint="eastAsia" w:asciiTheme="minorEastAsia" w:hAnsiTheme="minorEastAsia" w:eastAsiaTheme="minorEastAsia" w:cstheme="minorEastAsia"/>
                <w:color w:val="000000" w:themeColor="text1"/>
                <w:sz w:val="24"/>
                <w:highlight w:val="none"/>
              </w:rPr>
              <w:t xml:space="preserve">。</w:t>
            </w:r>
            <w:r>
              <w:rPr>
                <w:color w:val="000000" w:themeColor="text1"/>
              </w:rPr>
            </w:r>
            <w:r/>
          </w:p>
          <w:p>
            <w:pPr>
              <w:ind w:firstLine="480"/>
              <w:spacing w:line="340" w:lineRule="exact"/>
              <w:rPr>
                <w:rFonts w:hint="default"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二、投标截止时间：</w:t>
            </w:r>
            <w:r>
              <w:rPr>
                <w:rFonts w:hint="eastAsia" w:asciiTheme="minorEastAsia" w:hAnsiTheme="minorEastAsia" w:eastAsiaTheme="minorEastAsia" w:cstheme="minorEastAsia"/>
                <w:b/>
                <w:bCs/>
                <w:color w:val="000000" w:themeColor="text1"/>
                <w:sz w:val="24"/>
                <w:highlight w:val="none"/>
                <w:lang w:eastAsia="zh-CN"/>
              </w:rPr>
              <w:t xml:space="preserve">2026年</w:t>
            </w:r>
            <w:r>
              <w:rPr>
                <w:rFonts w:hint="eastAsia" w:asciiTheme="minorEastAsia" w:hAnsiTheme="minorEastAsia" w:eastAsiaTheme="minorEastAsia" w:cstheme="minorEastAsia"/>
                <w:b/>
                <w:bCs/>
                <w:color w:val="000000" w:themeColor="text1"/>
                <w:sz w:val="24"/>
                <w:highlight w:val="none"/>
                <w:lang w:val="en-US" w:eastAsia="zh-CN"/>
              </w:rPr>
              <w:t xml:space="preserve">02月26日</w:t>
            </w:r>
            <w:r>
              <w:rPr>
                <w:rFonts w:hint="eastAsia" w:asciiTheme="minorEastAsia" w:hAnsiTheme="minorEastAsia" w:eastAsiaTheme="minorEastAsia" w:cstheme="minorEastAsia"/>
                <w:b/>
                <w:bCs/>
                <w:color w:val="000000" w:themeColor="text1"/>
                <w:sz w:val="24"/>
                <w:highlight w:val="none"/>
              </w:rPr>
              <w:t xml:space="preserve">北京时间</w:t>
            </w:r>
            <w:r>
              <w:rPr>
                <w:rFonts w:hint="eastAsia" w:asciiTheme="minorEastAsia" w:hAnsiTheme="minorEastAsia" w:eastAsiaTheme="minorEastAsia" w:cstheme="minorEastAsia"/>
                <w:b/>
                <w:bCs/>
                <w:color w:val="000000" w:themeColor="text1"/>
                <w:sz w:val="24"/>
                <w:highlight w:val="none"/>
                <w:lang w:val="en-US" w:eastAsia="zh-CN"/>
              </w:rPr>
              <w:t xml:space="preserve">10:00</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三、投标文件的提交与接收地点：投标人应当通过“苏采云”系统提交数据电文形式的投标文件（即电子投标），“苏采云”系统自动接收。</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4"/>
                <w:highlight w:val="none"/>
              </w:rPr>
              <w:t xml:space="preserve">（二十）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rPr>
                <w:color w:val="000000" w:themeColor="text1"/>
              </w:rPr>
            </w:r>
            <w:r/>
          </w:p>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投标人应携带 CA 数字证书以及自备的能够登录“苏采云”系统的电脑在到达开标时间后，使用 CA 数字证书解密各自投标文件。</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四、开标</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(二十五)1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left"/>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开标时间</w:t>
            </w:r>
            <w:r>
              <w:rPr>
                <w:rFonts w:hint="eastAsia" w:asciiTheme="minorEastAsia" w:hAnsiTheme="minorEastAsia" w:eastAsiaTheme="minorEastAsia" w:cstheme="minorEastAsia"/>
                <w:b/>
                <w:color w:val="000000" w:themeColor="text1"/>
                <w:sz w:val="24"/>
                <w:highlight w:val="none"/>
              </w:rPr>
              <w:t xml:space="preserve">：</w:t>
            </w:r>
            <w:r>
              <w:rPr>
                <w:rFonts w:hint="eastAsia" w:asciiTheme="minorEastAsia" w:hAnsiTheme="minorEastAsia" w:eastAsiaTheme="minorEastAsia" w:cstheme="minorEastAsia"/>
                <w:b/>
                <w:bCs/>
                <w:color w:val="000000" w:themeColor="text1"/>
                <w:sz w:val="24"/>
                <w:highlight w:val="none"/>
                <w:lang w:eastAsia="zh-CN"/>
              </w:rPr>
              <w:t xml:space="preserve">2026年</w:t>
            </w:r>
            <w:r>
              <w:rPr>
                <w:rFonts w:hint="eastAsia" w:asciiTheme="minorEastAsia" w:hAnsiTheme="minorEastAsia" w:eastAsiaTheme="minorEastAsia" w:cstheme="minorEastAsia"/>
                <w:b/>
                <w:bCs/>
                <w:color w:val="000000" w:themeColor="text1"/>
                <w:sz w:val="24"/>
                <w:highlight w:val="none"/>
                <w:lang w:val="en-US" w:eastAsia="zh-CN"/>
              </w:rPr>
              <w:t xml:space="preserve">02月26日</w:t>
            </w:r>
            <w:r>
              <w:rPr>
                <w:rFonts w:hint="eastAsia" w:asciiTheme="minorEastAsia" w:hAnsiTheme="minorEastAsia" w:eastAsiaTheme="minorEastAsia" w:cstheme="minorEastAsia"/>
                <w:b/>
                <w:bCs/>
                <w:color w:val="000000" w:themeColor="text1"/>
                <w:sz w:val="24"/>
                <w:highlight w:val="none"/>
              </w:rPr>
              <w:t xml:space="preserve">北京时间</w:t>
            </w:r>
            <w:r>
              <w:rPr>
                <w:rFonts w:hint="eastAsia" w:asciiTheme="minorEastAsia" w:hAnsiTheme="minorEastAsia" w:eastAsiaTheme="minorEastAsia" w:cstheme="minorEastAsia"/>
                <w:b/>
                <w:bCs/>
                <w:color w:val="000000" w:themeColor="text1"/>
                <w:sz w:val="24"/>
                <w:highlight w:val="none"/>
                <w:lang w:val="en-US" w:eastAsia="zh-CN"/>
              </w:rPr>
              <w:t xml:space="preserve">10</w:t>
            </w:r>
            <w:r>
              <w:rPr>
                <w:rFonts w:hint="eastAsia" w:asciiTheme="minorEastAsia" w:hAnsiTheme="minorEastAsia" w:eastAsiaTheme="minorEastAsia" w:cstheme="minorEastAsia"/>
                <w:b/>
                <w:bCs/>
                <w:color w:val="000000" w:themeColor="text1"/>
                <w:sz w:val="24"/>
                <w:highlight w:val="none"/>
              </w:rPr>
              <w:t xml:space="preserve">:</w:t>
            </w:r>
            <w:r>
              <w:rPr>
                <w:rFonts w:hint="eastAsia" w:asciiTheme="minorEastAsia" w:hAnsiTheme="minorEastAsia" w:eastAsiaTheme="minorEastAsia" w:cstheme="minorEastAsia"/>
                <w:b/>
                <w:bCs/>
                <w:color w:val="000000" w:themeColor="text1"/>
                <w:sz w:val="24"/>
                <w:highlight w:val="none"/>
                <w:lang w:val="en-US" w:eastAsia="zh-CN"/>
              </w:rPr>
              <w:t xml:space="preserve">00</w:t>
            </w:r>
            <w:r>
              <w:rPr>
                <w:rFonts w:hint="eastAsia" w:asciiTheme="minorEastAsia" w:hAnsiTheme="minorEastAsia" w:eastAsiaTheme="minorEastAsia" w:cstheme="minorEastAsia"/>
                <w:b/>
                <w:bCs/>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rPr>
              <w:br w:type="textWrapping" w:clear="all"/>
            </w:r>
            <w:r>
              <w:rPr>
                <w:rFonts w:hint="eastAsia" w:asciiTheme="minorEastAsia" w:hAnsiTheme="minorEastAsia" w:eastAsiaTheme="minorEastAsia" w:cstheme="minorEastAsia"/>
                <w:b/>
                <w:color w:val="000000" w:themeColor="text1"/>
                <w:sz w:val="24"/>
                <w:highlight w:val="none"/>
              </w:rPr>
              <w:t xml:space="preserve">开标地点：</w:t>
            </w:r>
            <w:r>
              <w:rPr>
                <w:rFonts w:hint="eastAsia" w:asciiTheme="minorEastAsia" w:hAnsiTheme="minorEastAsia" w:eastAsiaTheme="minorEastAsia" w:cstheme="minorEastAsia"/>
                <w:color w:val="000000" w:themeColor="text1"/>
                <w:sz w:val="24"/>
                <w:highlight w:val="none"/>
              </w:rPr>
              <w:t xml:space="preserve">“苏采云”系统（网址：http://jszfcg.jsczt.cn/）“开标大厅”或进入徐州政府采购网（网址：http://czj.xz.gov.cn/Home/HomeIndex）-业务工作-用户登录，点击“苏采云”进入系统“开标大厅”。</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(二十五)3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24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所有投标人解密（或解密时间）结束后，“苏采云”系统生成开标记录并向社会公众公布，但依法应当保密的除外。</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五、评标</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(二十六)2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评标小组的组建：5人。由政府采购专家组成（从《江苏省政府采购专家库》随机抽取）。</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(二十七)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采用综合评分法。各评标因素权数详见第四章《评标标准》中《评分细则》</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(二十八)1</w:t>
            </w:r>
            <w:r>
              <w:rPr>
                <w:color w:val="000000" w:themeColor="text1"/>
              </w:rPr>
            </w:r>
            <w:r/>
          </w:p>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1、推荐中标候选</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名单。中标候选</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数量应当根据采购需要确定，但必须按顺序排列中标候选</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采用综合评分法的，按评审后得分由高到低顺序排列。得分相同的，按投标报价由低到高顺序排列；投标报价得分相同的，按商务部分得分由高到低顺序排列。投标报价且商务得分相同的，按技术方案和项目实施方案得分由高到低顺序排列。</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（二十九）</w:t>
            </w:r>
            <w:r>
              <w:rPr>
                <w:color w:val="000000" w:themeColor="text1"/>
              </w:rPr>
            </w:r>
            <w:r/>
          </w:p>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1.评标中需要投标人对投标文件澄清或者说明的，应当通过“苏采云”系统交换数据电文。</w:t>
            </w:r>
            <w:r>
              <w:rPr>
                <w:rFonts w:hint="eastAsia" w:asciiTheme="minorEastAsia" w:hAnsiTheme="minorEastAsia" w:eastAsiaTheme="minorEastAsia" w:cstheme="minorEastAsia"/>
                <w:b/>
                <w:bCs/>
                <w:color w:val="000000" w:themeColor="text1"/>
                <w:sz w:val="24"/>
                <w:highlight w:val="none"/>
              </w:rPr>
              <w:t xml:space="preserve">在评标期间，请投标人保持在线</w:t>
            </w:r>
            <w:r>
              <w:rPr>
                <w:rFonts w:hint="eastAsia" w:asciiTheme="minorEastAsia" w:hAnsiTheme="minorEastAsia" w:eastAsiaTheme="minorEastAsia" w:cstheme="minorEastAsia"/>
                <w:color w:val="000000" w:themeColor="text1"/>
                <w:sz w:val="24"/>
                <w:highlight w:val="none"/>
              </w:rPr>
              <w:t xml:space="preserve">。</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七、采购合同</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(三十七)1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采购人与中标、成交</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应当在中标、成交通知书发出之日起30日内，按照采购文件确定的事项签订采购合同。</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(三十八)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履约保证金：无需提交。 </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(四十)</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认为采购文件、采购过程和中标、成交结果使自己的权益受到损害的，可以在知道或者应知其权益受到损害之日起七个工作日内，以书面形式向采购人或采购代理机构提出质疑。</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2、质疑和投诉按《政府采购质疑和投诉办法》执行，</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在法定质疑期内一次性提出针对同一采购程序环节的质疑。</w:t>
            </w:r>
            <w:r>
              <w:rPr>
                <w:color w:val="000000" w:themeColor="text1"/>
              </w:rPr>
            </w:r>
            <w:r/>
          </w:p>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rPr>
                <w:color w:val="000000" w:themeColor="text1"/>
              </w:rPr>
            </w:r>
            <w:r/>
          </w:p>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质疑接收人：</w:t>
            </w:r>
            <w:r>
              <w:rPr>
                <w:rFonts w:hint="eastAsia" w:asciiTheme="minorEastAsia" w:hAnsiTheme="minorEastAsia" w:eastAsiaTheme="minorEastAsia" w:cstheme="minorEastAsia"/>
                <w:color w:val="000000" w:themeColor="text1"/>
                <w:sz w:val="24"/>
                <w:highlight w:val="none"/>
                <w:lang w:eastAsia="zh-CN"/>
              </w:rPr>
              <w:t xml:space="preserve">朱文颖 夏菲</w:t>
            </w:r>
            <w:r>
              <w:rPr>
                <w:rFonts w:hint="eastAsia" w:asciiTheme="minorEastAsia" w:hAnsiTheme="minorEastAsia" w:eastAsiaTheme="minorEastAsia" w:cstheme="minorEastAsia"/>
                <w:color w:val="000000" w:themeColor="text1"/>
                <w:sz w:val="24"/>
                <w:highlight w:val="none"/>
              </w:rPr>
              <w:t xml:space="preserve">   联系电话：0516-85610680</w:t>
            </w:r>
            <w:r>
              <w:rPr>
                <w:color w:val="000000" w:themeColor="text1"/>
              </w:rPr>
            </w:r>
            <w:r/>
          </w:p>
          <w:p>
            <w:pPr>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地址：徐州市泉山区软件园路2号</w:t>
            </w:r>
            <w:r>
              <w:rPr>
                <w:color w:val="000000" w:themeColor="text1"/>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40" w:lineRule="exact"/>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color w:val="000000" w:themeColor="text1"/>
                <w:sz w:val="22"/>
                <w:szCs w:val="22"/>
                <w:highlight w:val="none"/>
              </w:rPr>
              <w:t xml:space="preserve">附加说明</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82" w:type="dxa"/>
            <w:vAlign w:val="center"/>
            <w:textDirection w:val="lrTb"/>
            <w:noWrap w:val="false"/>
          </w:tcPr>
          <w:p>
            <w:pPr>
              <w:ind w:firstLine="480"/>
              <w:spacing w:line="34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中标人在收到中标通知书时，须向采购代理机构提交《开标一览表》和《分项价格表》的数据文件（WORD格式）。</w:t>
            </w:r>
            <w:r>
              <w:rPr>
                <w:color w:val="000000" w:themeColor="text1"/>
              </w:rPr>
            </w:r>
            <w:r/>
          </w:p>
        </w:tc>
      </w:tr>
    </w:tbl>
    <w:p>
      <w:pPr>
        <w:spacing w:line="360" w:lineRule="auto"/>
        <w:rPr>
          <w:rFonts w:hint="eastAsia" w:asciiTheme="minorEastAsia" w:hAnsiTheme="minorEastAsia" w:eastAsiaTheme="minorEastAsia" w:cstheme="minorEastAsia"/>
          <w:color w:val="000000" w:themeColor="text1"/>
          <w:sz w:val="30"/>
          <w:szCs w:val="30"/>
          <w:highlight w:val="none"/>
        </w:rPr>
        <w:sectPr>
          <w:headerReference w:type="default" r:id="rId10"/>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heme="minorEastAsia" w:hAnsiTheme="minorEastAsia" w:eastAsiaTheme="minorEastAsia" w:cstheme="minorEastAsia"/>
          <w:color w:val="000000" w:themeColor="text1"/>
          <w:sz w:val="30"/>
          <w:szCs w:val="30"/>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附件：</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招标代理服务收费标准</w:t>
      </w:r>
      <w:r>
        <w:rPr>
          <w:color w:val="000000" w:themeColor="text1"/>
        </w:rPr>
      </w:r>
      <w:r/>
    </w:p>
    <w:tbl>
      <w:tblPr>
        <w:tblStyle w:val="943"/>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中标或者成交金额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费率</w:t>
            </w:r>
            <w:r>
              <w:rPr>
                <w:color w:val="000000" w:themeColor="text1"/>
              </w:rPr>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最低收费金额(每个委托项目)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5000元</w:t>
            </w:r>
            <w:r>
              <w:rPr>
                <w:color w:val="000000" w:themeColor="text1"/>
              </w:rPr>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50万元以下(含50万元)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w:t>
            </w:r>
            <w:r>
              <w:rPr>
                <w:color w:val="000000" w:themeColor="text1"/>
              </w:rPr>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50-400万元(含400万元)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w:t>
            </w:r>
            <w:r>
              <w:rPr>
                <w:color w:val="000000" w:themeColor="text1"/>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400-1000万元(含1000万元)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w:t>
            </w:r>
            <w:r>
              <w:rPr>
                <w:color w:val="000000" w:themeColor="text1"/>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1000-5000万元(含5000万元)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0.8%</w:t>
            </w:r>
            <w:r>
              <w:rPr>
                <w:color w:val="000000" w:themeColor="text1"/>
              </w:rPr>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5000-1亿元(含1亿元)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0.25%</w:t>
            </w:r>
            <w:r>
              <w:rPr>
                <w:color w:val="000000" w:themeColor="text1"/>
              </w:rPr>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1-10亿元(含10亿元)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0.05%</w:t>
            </w:r>
            <w:r>
              <w:rPr>
                <w:color w:val="000000" w:themeColor="text1"/>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10-50亿元(含50亿元)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0.01%</w:t>
            </w:r>
            <w:r>
              <w:rPr>
                <w:color w:val="000000" w:themeColor="text1"/>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firstLine="472"/>
              <w:jc w:val="left"/>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50亿元以上</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firstLine="472"/>
              <w:jc w:val="center"/>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0.005%</w:t>
            </w:r>
            <w:r>
              <w:rPr>
                <w:color w:val="000000" w:themeColor="text1"/>
              </w:rPr>
            </w:r>
            <w:r/>
          </w:p>
        </w:tc>
      </w:tr>
    </w:tbl>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说 明 ：</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1.按上表计算的收费为代理服务全过程的收费金额。各社会代理机构不再收取采购文件制作售卖费用。</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2.代理服务费按差额定率累进法计算。</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3.代理服务费基准金额(按差额定率累进法计算的)=中标金额(按差额定率累进法计算的)*</w:t>
      </w:r>
      <w:r>
        <w:rPr>
          <w:rFonts w:hint="eastAsia" w:ascii="宋体" w:hAnsi="宋体" w:cs="宋体"/>
          <w:color w:val="000000" w:themeColor="text1"/>
          <w:spacing w:val="-2"/>
          <w:sz w:val="22"/>
          <w:szCs w:val="22"/>
          <w:highlight w:val="none"/>
          <w:lang w:val="en-US" w:eastAsia="zh-CN" w:bidi="ar-SA"/>
        </w:rPr>
        <w:t xml:space="preserve">费率</w:t>
      </w:r>
      <w:r>
        <w:rPr>
          <w:rFonts w:hint="default" w:ascii="宋体" w:hAnsi="宋体" w:eastAsia="宋体" w:cs="宋体"/>
          <w:color w:val="000000" w:themeColor="text1"/>
          <w:spacing w:val="-2"/>
          <w:sz w:val="22"/>
          <w:szCs w:val="22"/>
          <w:highlight w:val="none"/>
          <w:lang w:val="en-US" w:eastAsia="zh-CN" w:bidi="ar-SA"/>
        </w:rPr>
        <w:t xml:space="preserve">(%)</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4.代理服务费应收取金额=代理服务费基准金额(按差额定率累进法计算)的合计数。</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5.定点类等无金额或事先不能计算出价格总额的项目，按中标(成交)金额100万元计算。</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6.有分包(分标段)的按一个项目计算。</w:t>
      </w:r>
      <w:r>
        <w:rPr>
          <w:color w:val="000000" w:themeColor="text1"/>
        </w:rPr>
      </w:r>
      <w:r/>
    </w:p>
    <w:p>
      <w:pPr>
        <w:ind w:right="0"/>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7.以上价格为协会指导价，双方可根据项目难易程</w:t>
      </w:r>
      <w:r>
        <w:rPr>
          <w:rFonts w:hint="default" w:ascii="宋体" w:hAnsi="宋体" w:eastAsia="宋体" w:cs="宋体"/>
          <w:color w:val="000000" w:themeColor="text1"/>
          <w:spacing w:val="1"/>
          <w:sz w:val="22"/>
          <w:szCs w:val="22"/>
          <w:highlight w:val="none"/>
          <w:lang w:val="en-US" w:eastAsia="zh-CN" w:bidi="ar-SA"/>
        </w:rPr>
        <w:t xml:space="preserve">度和优质</w:t>
      </w:r>
      <w:r>
        <w:rPr>
          <w:rFonts w:hint="default" w:ascii="宋体" w:hAnsi="宋体" w:eastAsia="宋体" w:cs="宋体"/>
          <w:color w:val="000000" w:themeColor="text1"/>
          <w:spacing w:val="-2"/>
          <w:sz w:val="22"/>
          <w:szCs w:val="22"/>
          <w:highlight w:val="none"/>
          <w:lang w:val="en-US" w:eastAsia="zh-CN" w:bidi="ar-SA"/>
        </w:rPr>
        <w:t xml:space="preserve">优价原则协商确定。</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eastAsia" w:ascii="宋体" w:hAnsi="宋体" w:eastAsia="宋体" w:cs="宋体"/>
          <w:color w:val="000000" w:themeColor="text1"/>
          <w:spacing w:val="-2"/>
          <w:sz w:val="22"/>
          <w:szCs w:val="22"/>
          <w:highlight w:val="none"/>
          <w:lang w:val="en-US" w:eastAsia="zh-CN" w:bidi="ar-SA"/>
        </w:rPr>
        <w:t xml:space="preserve">8.</w:t>
      </w:r>
      <w:r>
        <w:rPr>
          <w:rFonts w:hint="default" w:ascii="宋体" w:hAnsi="宋体" w:eastAsia="宋体" w:cs="宋体"/>
          <w:color w:val="000000" w:themeColor="text1"/>
          <w:spacing w:val="-2"/>
          <w:sz w:val="22"/>
          <w:szCs w:val="22"/>
          <w:highlight w:val="none"/>
          <w:lang w:val="en-US" w:eastAsia="zh-CN" w:bidi="ar-SA"/>
        </w:rPr>
        <w:t xml:space="preserve">账户名称：江苏科建工程项目管理有限公司徐州分公司</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开户行：中国农业银行股份有限公司徐州塔东支行</w:t>
      </w:r>
      <w:r>
        <w:rPr>
          <w:color w:val="000000" w:themeColor="text1"/>
        </w:rPr>
      </w:r>
      <w:r/>
    </w:p>
    <w:p>
      <w:pPr>
        <w:ind w:right="0"/>
        <w:jc w:val="left"/>
        <w:keepLines w:val="0"/>
        <w:keepNext w:val="0"/>
        <w:pageBreakBefore w:val="0"/>
        <w:spacing w:line="288" w:lineRule="auto"/>
        <w:widowControl w:val="off"/>
        <w:rPr>
          <w:rFonts w:hint="default" w:ascii="宋体" w:hAnsi="宋体" w:eastAsia="宋体" w:cs="宋体"/>
          <w:color w:val="000000" w:themeColor="text1"/>
          <w:spacing w:val="-2"/>
          <w:sz w:val="22"/>
          <w:szCs w:val="22"/>
          <w:highlight w:val="none"/>
        </w:rPr>
      </w:pPr>
      <w:r>
        <w:rPr>
          <w:rFonts w:hint="default" w:ascii="宋体" w:hAnsi="宋体" w:eastAsia="宋体" w:cs="宋体"/>
          <w:color w:val="000000" w:themeColor="text1"/>
          <w:spacing w:val="-2"/>
          <w:sz w:val="22"/>
          <w:szCs w:val="22"/>
          <w:highlight w:val="none"/>
          <w:lang w:val="en-US" w:eastAsia="zh-CN" w:bidi="ar-SA"/>
        </w:rPr>
        <w:t xml:space="preserve">银行帐号：10247401040011283</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rPr>
          <w:rFonts w:hint="eastAsia" w:asciiTheme="minorEastAsia" w:hAnsiTheme="minorEastAsia" w:eastAsiaTheme="minorEastAsia" w:cstheme="minorEastAsia"/>
          <w:b/>
          <w:bCs/>
          <w:color w:val="000000" w:themeColor="text1"/>
          <w:sz w:val="30"/>
          <w:szCs w:val="44"/>
          <w:highlight w:val="none"/>
        </w:rPr>
      </w:pPr>
      <w:r>
        <w:rPr>
          <w:color w:val="000000" w:themeColor="text1"/>
        </w:rPr>
      </w:r>
      <w:bookmarkStart w:id="6" w:name="_Toc9429"/>
      <w:r>
        <w:rPr>
          <w:color w:val="000000" w:themeColor="text1"/>
        </w:rPr>
      </w:r>
      <w:bookmarkStart w:id="7" w:name="_Toc29967"/>
      <w:r>
        <w:rPr>
          <w:rFonts w:hint="eastAsia" w:asciiTheme="minorEastAsia" w:hAnsiTheme="minorEastAsia" w:eastAsiaTheme="minorEastAsia" w:cstheme="minorEastAsia"/>
          <w:b/>
          <w:bCs/>
          <w:color w:val="000000" w:themeColor="text1"/>
          <w:sz w:val="30"/>
          <w:szCs w:val="44"/>
          <w:highlight w:val="none"/>
        </w:rPr>
        <w:br w:type="page" w:clear="all"/>
      </w:r>
      <w:r>
        <w:rPr>
          <w:color w:val="000000" w:themeColor="text1"/>
        </w:rPr>
      </w:r>
      <w:r/>
    </w:p>
    <w:p>
      <w:pPr>
        <w:pStyle w:val="981"/>
        <w:numPr>
          <w:ilvl w:val="0"/>
          <w:numId w:val="0"/>
        </w:numPr>
        <w:jc w:val="center"/>
        <w:spacing w:line="360" w:lineRule="auto"/>
        <w:rPr>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lang w:val="en-US" w:eastAsia="zh-CN" w:bidi="ar-SA"/>
        </w:rPr>
        <w:t xml:space="preserve">第四章</w:t>
      </w:r>
      <w:r>
        <w:rPr>
          <w:rFonts w:hint="eastAsia" w:ascii="宋体" w:hAnsi="宋体" w:eastAsia="宋体" w:cs="宋体"/>
          <w:b/>
          <w:bCs/>
          <w:color w:val="000000" w:themeColor="text1"/>
          <w:sz w:val="28"/>
          <w:szCs w:val="28"/>
          <w:highlight w:val="none"/>
          <w:lang w:val="en-US" w:eastAsia="zh-CN"/>
        </w:rPr>
        <w:t xml:space="preserve"> </w:t>
      </w:r>
      <w:r>
        <w:rPr>
          <w:rStyle w:val="1115"/>
          <w:rFonts w:hint="eastAsia" w:ascii="宋体" w:hAnsi="宋体" w:eastAsia="宋体" w:cs="宋体"/>
          <w:color w:val="000000" w:themeColor="text1"/>
          <w:sz w:val="28"/>
          <w:szCs w:val="28"/>
          <w:highlight w:val="none"/>
        </w:rPr>
        <w:t xml:space="preserve">评标标准</w:t>
      </w:r>
      <w:bookmarkEnd w:id="6"/>
      <w:r>
        <w:rPr>
          <w:color w:val="000000" w:themeColor="text1"/>
        </w:rPr>
      </w:r>
      <w:bookmarkEnd w:id="7"/>
      <w:r>
        <w:rPr>
          <w:color w:val="000000" w:themeColor="text1"/>
        </w:rPr>
      </w:r>
      <w:r/>
    </w:p>
    <w:p>
      <w:pPr>
        <w:pStyle w:val="981"/>
        <w:numPr>
          <w:ilvl w:val="0"/>
          <w:numId w:val="0"/>
        </w:numPr>
        <w:jc w:val="center"/>
        <w:spacing w:line="360" w:lineRule="auto"/>
        <w:rPr>
          <w:rStyle w:val="1115"/>
          <w:rFonts w:hint="eastAsia" w:asciiTheme="minorEastAsia" w:hAnsiTheme="minorEastAsia" w:eastAsiaTheme="minorEastAsia" w:cstheme="minorEastAsia"/>
          <w:color w:val="000000" w:themeColor="text1"/>
          <w:sz w:val="24"/>
          <w:szCs w:val="24"/>
          <w:highlight w:val="none"/>
        </w:rPr>
        <w:outlineLvl w:val="9"/>
      </w:pPr>
      <w:r>
        <w:rPr>
          <w:color w:val="000000" w:themeColor="text1"/>
          <w:sz w:val="24"/>
          <w:szCs w:val="24"/>
          <w:highlight w:val="none"/>
        </w:rPr>
        <w:t xml:space="preserve">本项目采用综合评分法。</w:t>
      </w:r>
      <w:r>
        <w:rPr>
          <w:rFonts w:hint="eastAsia"/>
          <w:color w:val="000000" w:themeColor="text1"/>
          <w:sz w:val="24"/>
          <w:szCs w:val="24"/>
          <w:highlight w:val="none"/>
          <w:lang w:val="en-US" w:eastAsia="zh-CN"/>
        </w:rPr>
        <w:t xml:space="preserve">投标人技术部分得分取所有评委的平均值，保留小数点后二位</w:t>
      </w:r>
      <w:r>
        <w:rPr>
          <w:color w:val="000000" w:themeColor="text1"/>
        </w:rPr>
      </w:r>
      <w:r/>
    </w:p>
    <w:tbl>
      <w:tblPr>
        <w:tblStyle w:val="943"/>
        <w:tblpPr w:horzAnchor="page" w:tblpX="624" w:vertAnchor="text" w:tblpY="465" w:leftFromText="180" w:topFromText="0" w:rightFromText="180" w:bottomFromText="0"/>
        <w:tblW w:w="10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360"/>
        <w:gridCol w:w="7807"/>
      </w:tblGrid>
      <w:tr>
        <w:trPr>
          <w:trHeight w:val="213"/>
        </w:trPr>
        <w:tc>
          <w:tcPr>
            <w:gridSpan w:val="2"/>
            <w:tcW w:w="2512"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评审因素</w:t>
            </w:r>
            <w:r>
              <w:rPr>
                <w:color w:val="000000" w:themeColor="text1"/>
              </w:rPr>
            </w:r>
            <w:r/>
          </w:p>
        </w:tc>
        <w:tc>
          <w:tcPr>
            <w:tcW w:w="7807"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评审因素细化和量化</w:t>
            </w:r>
            <w:r>
              <w:rPr>
                <w:color w:val="000000" w:themeColor="text1"/>
              </w:rPr>
            </w:r>
            <w:r/>
          </w:p>
        </w:tc>
      </w:tr>
      <w:tr>
        <w:trPr>
          <w:trHeight w:val="466"/>
        </w:trPr>
        <w:tc>
          <w:tcPr>
            <w:tcW w:w="1152"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价格</w:t>
            </w:r>
            <w:r>
              <w:rPr>
                <w:color w:val="000000" w:themeColor="text1"/>
              </w:rPr>
            </w:r>
            <w:r/>
          </w:p>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部分</w:t>
            </w:r>
            <w:r>
              <w:rPr>
                <w:color w:val="000000" w:themeColor="text1"/>
              </w:rPr>
            </w:r>
            <w:r/>
          </w:p>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lang w:val="en-US" w:eastAsia="zh-CN"/>
              </w:rPr>
              <w:t xml:space="preserve">2</w:t>
            </w:r>
            <w:r>
              <w:rPr>
                <w:rFonts w:hint="eastAsia" w:asciiTheme="minorEastAsia" w:hAnsiTheme="minorEastAsia" w:eastAsiaTheme="minorEastAsia" w:cstheme="minorEastAsia"/>
                <w:color w:val="000000" w:themeColor="text1"/>
                <w:sz w:val="24"/>
                <w:szCs w:val="24"/>
                <w:highlight w:val="none"/>
              </w:rPr>
              <w:t xml:space="preserve">0分）</w:t>
            </w:r>
            <w:r>
              <w:rPr>
                <w:color w:val="000000" w:themeColor="text1"/>
              </w:rPr>
            </w:r>
            <w:r/>
          </w:p>
        </w:tc>
        <w:tc>
          <w:tcPr>
            <w:tcW w:w="1360"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价格</w:t>
            </w:r>
            <w:r>
              <w:rPr>
                <w:color w:val="000000" w:themeColor="text1"/>
              </w:rPr>
            </w:r>
            <w:r/>
          </w:p>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lang w:val="en-US" w:eastAsia="zh-CN"/>
              </w:rPr>
              <w:t xml:space="preserve">2</w:t>
            </w:r>
            <w:r>
              <w:rPr>
                <w:rFonts w:hint="eastAsia" w:asciiTheme="minorEastAsia" w:hAnsiTheme="minorEastAsia" w:eastAsiaTheme="minorEastAsia" w:cstheme="minorEastAsia"/>
                <w:color w:val="000000" w:themeColor="text1"/>
                <w:sz w:val="24"/>
                <w:szCs w:val="24"/>
                <w:highlight w:val="none"/>
              </w:rPr>
              <w:t xml:space="preserve">0分）</w:t>
            </w:r>
            <w:r>
              <w:rPr>
                <w:color w:val="000000" w:themeColor="text1"/>
              </w:rPr>
            </w:r>
            <w:r/>
          </w:p>
        </w:tc>
        <w:tc>
          <w:tcPr>
            <w:tcW w:w="7807" w:type="dxa"/>
            <w:vAlign w:val="center"/>
            <w:textDirection w:val="lrTb"/>
            <w:noWrap w:val="false"/>
          </w:tcPr>
          <w:p>
            <w:pPr>
              <w:spacing w:line="360" w:lineRule="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价格分采用低价优先法计算，即满足招标文件要求且投标报价最低的为评标基准价，其价格分为满分</w:t>
            </w:r>
            <w:r>
              <w:rPr>
                <w:rFonts w:hint="eastAsia" w:asciiTheme="minorEastAsia" w:hAnsiTheme="minorEastAsia" w:eastAsiaTheme="minorEastAsia" w:cstheme="minorEastAsia"/>
                <w:color w:val="000000" w:themeColor="text1"/>
                <w:sz w:val="24"/>
                <w:szCs w:val="24"/>
                <w:highlight w:val="none"/>
                <w:lang w:val="en-US" w:eastAsia="zh-CN"/>
              </w:rPr>
              <w:t xml:space="preserve">2</w:t>
            </w:r>
            <w:r>
              <w:rPr>
                <w:rFonts w:hint="eastAsia" w:asciiTheme="minorEastAsia" w:hAnsiTheme="minorEastAsia" w:eastAsiaTheme="minorEastAsia" w:cstheme="minorEastAsia"/>
                <w:color w:val="000000" w:themeColor="text1"/>
                <w:sz w:val="24"/>
                <w:szCs w:val="24"/>
                <w:highlight w:val="none"/>
              </w:rPr>
              <w:t xml:space="preserve">0分。其他</w:t>
            </w:r>
            <w:r>
              <w:rPr>
                <w:rFonts w:hint="eastAsia" w:asciiTheme="minorEastAsia" w:hAnsiTheme="minorEastAsia" w:eastAsiaTheme="minorEastAsia" w:cstheme="minorEastAsia"/>
                <w:color w:val="000000" w:themeColor="text1"/>
                <w:sz w:val="24"/>
                <w:szCs w:val="24"/>
                <w:highlight w:val="none"/>
                <w:lang w:eastAsia="zh-CN"/>
              </w:rPr>
              <w:t xml:space="preserve">投标人</w:t>
            </w:r>
            <w:r>
              <w:rPr>
                <w:rFonts w:hint="eastAsia" w:asciiTheme="minorEastAsia" w:hAnsiTheme="minorEastAsia" w:eastAsiaTheme="minorEastAsia" w:cstheme="minorEastAsia"/>
                <w:color w:val="000000" w:themeColor="text1"/>
                <w:sz w:val="24"/>
                <w:szCs w:val="24"/>
                <w:highlight w:val="none"/>
              </w:rPr>
              <w:t xml:space="preserve">的价格分统一按下列公式计算：报价得分=（评标基准价/投标报价）×</w:t>
            </w:r>
            <w:r>
              <w:rPr>
                <w:rFonts w:hint="eastAsia" w:asciiTheme="minorEastAsia" w:hAnsiTheme="minorEastAsia" w:eastAsiaTheme="minorEastAsia" w:cstheme="minorEastAsia"/>
                <w:color w:val="000000" w:themeColor="text1"/>
                <w:sz w:val="24"/>
                <w:szCs w:val="24"/>
                <w:highlight w:val="none"/>
                <w:lang w:val="en-US" w:eastAsia="zh-CN"/>
              </w:rPr>
              <w:t xml:space="preserve">2</w:t>
            </w:r>
            <w:r>
              <w:rPr>
                <w:rFonts w:hint="eastAsia" w:asciiTheme="minorEastAsia" w:hAnsiTheme="minorEastAsia" w:eastAsiaTheme="minorEastAsia" w:cstheme="minorEastAsia"/>
                <w:color w:val="000000" w:themeColor="text1"/>
                <w:sz w:val="24"/>
                <w:szCs w:val="24"/>
                <w:highlight w:val="none"/>
              </w:rPr>
              <w:t xml:space="preserve">0，得分四舍五入保留小数点后2位。</w:t>
            </w:r>
            <w:r>
              <w:rPr>
                <w:color w:val="000000" w:themeColor="text1"/>
              </w:rPr>
            </w:r>
            <w:r/>
          </w:p>
        </w:tc>
      </w:tr>
      <w:tr>
        <w:trPr>
          <w:cantSplit/>
          <w:trHeight w:val="578"/>
        </w:trPr>
        <w:tc>
          <w:tcPr>
            <w:tcW w:w="1152" w:type="dxa"/>
            <w:vAlign w:val="center"/>
            <w:textDirection w:val="lrTb"/>
            <w:noWrap w:val="false"/>
          </w:tcPr>
          <w:p>
            <w:pPr>
              <w:pStyle w:val="976"/>
              <w:jc w:val="center"/>
              <w:spacing w:line="360" w:lineRule="auto"/>
              <w:rPr>
                <w:rFonts w:hint="default"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商务部分（4分）</w:t>
            </w:r>
            <w:r>
              <w:rPr>
                <w:color w:val="000000" w:themeColor="text1"/>
              </w:rPr>
            </w:r>
            <w:r/>
          </w:p>
        </w:tc>
        <w:tc>
          <w:tcPr>
            <w:tcW w:w="1360"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业绩</w:t>
            </w:r>
            <w:r>
              <w:rPr>
                <w:color w:val="000000" w:themeColor="text1"/>
              </w:rPr>
            </w:r>
            <w:r/>
          </w:p>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lang w:val="en-US" w:eastAsia="zh-CN"/>
              </w:rPr>
              <w:t xml:space="preserve">4</w:t>
            </w:r>
            <w:r>
              <w:rPr>
                <w:rFonts w:hint="eastAsia" w:asciiTheme="minorEastAsia" w:hAnsiTheme="minorEastAsia" w:eastAsiaTheme="minorEastAsia" w:cstheme="minorEastAsia"/>
                <w:color w:val="000000" w:themeColor="text1"/>
                <w:sz w:val="24"/>
                <w:szCs w:val="24"/>
                <w:highlight w:val="none"/>
              </w:rPr>
              <w:t xml:space="preserve">分）</w:t>
            </w:r>
            <w:r>
              <w:rPr>
                <w:color w:val="000000" w:themeColor="text1"/>
              </w:rPr>
            </w:r>
            <w:r/>
          </w:p>
        </w:tc>
        <w:tc>
          <w:tcPr>
            <w:tcW w:w="7807" w:type="dxa"/>
            <w:vAlign w:val="center"/>
            <w:textDirection w:val="lrTb"/>
            <w:noWrap w:val="false"/>
          </w:tcPr>
          <w:p>
            <w:pPr>
              <w:spacing w:line="360" w:lineRule="auto"/>
              <w:widowControl/>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投标人自202</w:t>
            </w:r>
            <w:r>
              <w:rPr>
                <w:rFonts w:hint="eastAsia" w:asciiTheme="minorEastAsia" w:hAnsiTheme="minorEastAsia" w:eastAsiaTheme="minorEastAsia" w:cstheme="minorEastAsia"/>
                <w:color w:val="000000" w:themeColor="text1"/>
                <w:sz w:val="24"/>
                <w:szCs w:val="24"/>
                <w:highlight w:val="none"/>
                <w:lang w:val="en-US" w:eastAsia="zh-CN"/>
              </w:rPr>
              <w:t xml:space="preserve">3</w:t>
            </w:r>
            <w:r>
              <w:rPr>
                <w:rFonts w:hint="eastAsia" w:asciiTheme="minorEastAsia" w:hAnsiTheme="minorEastAsia" w:eastAsiaTheme="minorEastAsia" w:cstheme="minorEastAsia"/>
                <w:color w:val="000000" w:themeColor="text1"/>
                <w:sz w:val="24"/>
                <w:szCs w:val="24"/>
                <w:highlight w:val="none"/>
              </w:rPr>
              <w:t xml:space="preserve">年</w:t>
            </w:r>
            <w:r>
              <w:rPr>
                <w:rFonts w:hint="eastAsia" w:asciiTheme="minorEastAsia" w:hAnsiTheme="minorEastAsia" w:eastAsiaTheme="minorEastAsia" w:cstheme="minorEastAsia"/>
                <w:color w:val="000000" w:themeColor="text1"/>
                <w:sz w:val="24"/>
                <w:szCs w:val="24"/>
                <w:highlight w:val="none"/>
                <w:lang w:val="en-US" w:eastAsia="zh-CN"/>
              </w:rPr>
              <w:t xml:space="preserve">1</w:t>
            </w:r>
            <w:r>
              <w:rPr>
                <w:rFonts w:hint="eastAsia" w:asciiTheme="minorEastAsia" w:hAnsiTheme="minorEastAsia" w:eastAsiaTheme="minorEastAsia" w:cstheme="minorEastAsia"/>
                <w:color w:val="000000" w:themeColor="text1"/>
                <w:sz w:val="24"/>
                <w:szCs w:val="24"/>
                <w:highlight w:val="none"/>
              </w:rPr>
              <w:t xml:space="preserve">月1日（含）以来，</w:t>
            </w:r>
            <w:r>
              <w:rPr>
                <w:rFonts w:hint="eastAsia" w:asciiTheme="minorEastAsia" w:hAnsiTheme="minorEastAsia" w:eastAsiaTheme="minorEastAsia" w:cstheme="minorEastAsia"/>
                <w:color w:val="000000" w:themeColor="text1"/>
                <w:sz w:val="24"/>
                <w:szCs w:val="24"/>
                <w:highlight w:val="none"/>
                <w:lang w:val="en-US" w:eastAsia="zh-CN"/>
              </w:rPr>
              <w:t xml:space="preserve">提供</w:t>
            </w:r>
            <w:r>
              <w:rPr>
                <w:rFonts w:hint="eastAsia" w:asciiTheme="minorEastAsia" w:hAnsiTheme="minorEastAsia" w:eastAsiaTheme="minorEastAsia" w:cstheme="minorEastAsia"/>
                <w:color w:val="000000" w:themeColor="text1"/>
                <w:sz w:val="24"/>
                <w:szCs w:val="24"/>
                <w:highlight w:val="none"/>
              </w:rPr>
              <w:t xml:space="preserve">合同内容与本次</w:t>
            </w:r>
            <w:r>
              <w:rPr>
                <w:rFonts w:hint="eastAsia" w:asciiTheme="minorEastAsia" w:hAnsiTheme="minorEastAsia" w:eastAsiaTheme="minorEastAsia" w:cstheme="minorEastAsia"/>
                <w:color w:val="000000" w:themeColor="text1"/>
                <w:sz w:val="24"/>
                <w:szCs w:val="24"/>
                <w:highlight w:val="none"/>
                <w:lang w:val="en-US" w:eastAsia="zh-CN"/>
              </w:rPr>
              <w:t xml:space="preserve">招标</w:t>
            </w:r>
            <w:r>
              <w:rPr>
                <w:rFonts w:hint="eastAsia" w:asciiTheme="minorEastAsia" w:hAnsiTheme="minorEastAsia" w:eastAsiaTheme="minorEastAsia" w:cstheme="minorEastAsia"/>
                <w:color w:val="000000" w:themeColor="text1"/>
                <w:sz w:val="24"/>
                <w:szCs w:val="24"/>
                <w:highlight w:val="none"/>
              </w:rPr>
              <w:t xml:space="preserve">项目标的相同或类似</w:t>
            </w:r>
            <w:r>
              <w:rPr>
                <w:rFonts w:hint="eastAsia" w:asciiTheme="minorEastAsia" w:hAnsiTheme="minorEastAsia" w:eastAsiaTheme="minorEastAsia" w:cstheme="minorEastAsia"/>
                <w:color w:val="000000" w:themeColor="text1"/>
                <w:sz w:val="24"/>
                <w:szCs w:val="24"/>
                <w:highlight w:val="none"/>
                <w:lang w:val="en-US" w:eastAsia="zh-CN"/>
              </w:rPr>
              <w:t xml:space="preserve">校园保安</w:t>
            </w:r>
            <w:r>
              <w:rPr>
                <w:rFonts w:hint="eastAsia" w:asciiTheme="minorEastAsia" w:hAnsiTheme="minorEastAsia" w:eastAsiaTheme="minorEastAsia" w:cstheme="minorEastAsia"/>
                <w:color w:val="000000" w:themeColor="text1"/>
                <w:sz w:val="24"/>
                <w:szCs w:val="24"/>
                <w:highlight w:val="none"/>
              </w:rPr>
              <w:t xml:space="preserve">项目业绩，时间以签订合同时间为准，每提供1个有效的</w:t>
            </w:r>
            <w:r>
              <w:rPr>
                <w:rFonts w:hint="eastAsia" w:asciiTheme="minorEastAsia" w:hAnsiTheme="minorEastAsia" w:eastAsiaTheme="minorEastAsia" w:cstheme="minorEastAsia"/>
                <w:color w:val="000000" w:themeColor="text1"/>
                <w:sz w:val="24"/>
                <w:szCs w:val="24"/>
                <w:highlight w:val="none"/>
                <w:lang w:val="en-US" w:eastAsia="zh-CN"/>
              </w:rPr>
              <w:t xml:space="preserve">业绩</w:t>
            </w:r>
            <w:r>
              <w:rPr>
                <w:rFonts w:hint="eastAsia" w:asciiTheme="minorEastAsia" w:hAnsiTheme="minorEastAsia" w:eastAsiaTheme="minorEastAsia" w:cstheme="minorEastAsia"/>
                <w:color w:val="000000" w:themeColor="text1"/>
                <w:sz w:val="24"/>
                <w:szCs w:val="24"/>
                <w:highlight w:val="none"/>
              </w:rPr>
              <w:t xml:space="preserve">得2分，最高得4分。</w:t>
            </w:r>
            <w:r>
              <w:rPr>
                <w:color w:val="000000" w:themeColor="text1"/>
              </w:rPr>
            </w:r>
            <w:r/>
          </w:p>
          <w:p>
            <w:pPr>
              <w:spacing w:line="360" w:lineRule="auto"/>
              <w:widowControl/>
              <w:rPr>
                <w:rFonts w:hint="eastAsia"/>
                <w:color w:val="000000" w:themeColor="text1"/>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备注：投标文件中同时提供中标通知书原件扫描件及合同原件扫描件，并加盖电子签章，否则无效。此项目最高得4分，最低得0分。</w:t>
            </w:r>
            <w:r>
              <w:rPr>
                <w:color w:val="000000" w:themeColor="text1"/>
              </w:rPr>
            </w:r>
            <w:r/>
          </w:p>
        </w:tc>
      </w:tr>
      <w:tr>
        <w:trPr>
          <w:cantSplit/>
          <w:trHeight w:val="349"/>
        </w:trPr>
        <w:tc>
          <w:tcPr>
            <w:tcW w:w="1152" w:type="dxa"/>
            <w:vAlign w:val="center"/>
            <w:vMerge w:val="restart"/>
            <w:textDirection w:val="lrTb"/>
            <w:noWrap w:val="false"/>
          </w:tcPr>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技术</w:t>
            </w:r>
            <w:r>
              <w:rPr>
                <w:color w:val="000000" w:themeColor="text1"/>
              </w:rPr>
            </w:r>
            <w:r/>
          </w:p>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部分</w:t>
            </w:r>
            <w:r>
              <w:rPr>
                <w:color w:val="000000" w:themeColor="text1"/>
              </w:rPr>
            </w:r>
            <w:r/>
          </w:p>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lang w:val="en-US" w:eastAsia="zh-CN"/>
              </w:rPr>
              <w:t xml:space="preserve">76</w:t>
            </w:r>
            <w:r>
              <w:rPr>
                <w:rFonts w:hint="eastAsia" w:asciiTheme="minorEastAsia" w:hAnsiTheme="minorEastAsia" w:eastAsiaTheme="minorEastAsia" w:cstheme="minorEastAsia"/>
                <w:color w:val="000000" w:themeColor="text1"/>
                <w:sz w:val="24"/>
                <w:szCs w:val="24"/>
                <w:highlight w:val="none"/>
              </w:rPr>
              <w:t xml:space="preserve">分）</w:t>
            </w:r>
            <w:r>
              <w:rPr>
                <w:color w:val="000000" w:themeColor="text1"/>
              </w:rPr>
            </w:r>
            <w:r/>
          </w:p>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60" w:type="dxa"/>
            <w:vAlign w:val="center"/>
            <w:textDirection w:val="lrTb"/>
            <w:noWrap w:val="false"/>
          </w:tcPr>
          <w:p>
            <w:pPr>
              <w:pStyle w:val="976"/>
              <w:jc w:val="center"/>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tl w:val="0"/>
              </w:rPr>
              <w:t xml:space="preserve">保安服务人员配备（</w:t>
            </w:r>
            <w:r>
              <w:rPr>
                <w:rFonts w:hint="eastAsia" w:asciiTheme="minorEastAsia" w:hAnsiTheme="minorEastAsia" w:eastAsiaTheme="minorEastAsia" w:cstheme="minorEastAsia"/>
                <w:color w:val="000000" w:themeColor="text1"/>
                <w:sz w:val="24"/>
                <w:szCs w:val="24"/>
                <w:highlight w:val="none"/>
                <w:rtl w:val="0"/>
                <w:lang w:val="en-US" w:eastAsia="zh-CN"/>
              </w:rPr>
              <w:t xml:space="preserve">20</w:t>
            </w:r>
            <w:r>
              <w:rPr>
                <w:rFonts w:hint="eastAsia" w:asciiTheme="minorEastAsia" w:hAnsiTheme="minorEastAsia" w:eastAsiaTheme="minorEastAsia" w:cstheme="minorEastAsia"/>
                <w:color w:val="000000" w:themeColor="text1"/>
                <w:sz w:val="24"/>
                <w:szCs w:val="24"/>
                <w:highlight w:val="none"/>
                <w:rtl w:val="0"/>
              </w:rPr>
              <w:t xml:space="preserve">分）</w:t>
            </w:r>
            <w:r>
              <w:rPr>
                <w:color w:val="000000" w:themeColor="text1"/>
              </w:rPr>
            </w:r>
            <w:r/>
          </w:p>
        </w:tc>
        <w:tc>
          <w:tcPr>
            <w:tcW w:w="7807" w:type="dxa"/>
            <w:vAlign w:val="center"/>
            <w:textDirection w:val="lrTb"/>
            <w:noWrap w:val="false"/>
          </w:tcPr>
          <w:p>
            <w:pPr>
              <w:pStyle w:val="976"/>
              <w:jc w:val="left"/>
              <w:spacing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tl w:val="0"/>
                <w:lang w:val="en-US" w:eastAsia="zh-CN"/>
              </w:rPr>
              <w:t xml:space="preserve">投标人</w:t>
            </w:r>
            <w:r>
              <w:rPr>
                <w:rFonts w:hint="eastAsia" w:asciiTheme="minorEastAsia" w:hAnsiTheme="minorEastAsia" w:eastAsiaTheme="minorEastAsia" w:cstheme="minorEastAsia"/>
                <w:color w:val="000000" w:themeColor="text1"/>
                <w:sz w:val="24"/>
                <w:szCs w:val="24"/>
                <w:highlight w:val="none"/>
                <w:rtl w:val="0"/>
              </w:rPr>
              <w:t xml:space="preserve">按</w:t>
            </w:r>
            <w:r>
              <w:rPr>
                <w:rFonts w:hint="eastAsia" w:asciiTheme="minorEastAsia" w:hAnsiTheme="minorEastAsia" w:eastAsiaTheme="minorEastAsia" w:cstheme="minorEastAsia"/>
                <w:color w:val="000000" w:themeColor="text1"/>
                <w:sz w:val="24"/>
                <w:szCs w:val="24"/>
                <w:highlight w:val="none"/>
                <w:rtl w:val="0"/>
                <w:lang w:val="en-US" w:eastAsia="zh-CN"/>
              </w:rPr>
              <w:t xml:space="preserve">采购需求</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最低保安人数</w:t>
            </w:r>
            <w:r>
              <w:rPr>
                <w:rFonts w:hint="eastAsia" w:asciiTheme="minorEastAsia" w:hAnsiTheme="minorEastAsia" w:eastAsiaTheme="minorEastAsia" w:cstheme="minorEastAsia"/>
                <w:color w:val="000000" w:themeColor="text1"/>
                <w:sz w:val="24"/>
                <w:szCs w:val="24"/>
                <w:highlight w:val="none"/>
                <w:rtl w:val="0"/>
              </w:rPr>
              <w:t xml:space="preserve">配备</w:t>
            </w:r>
            <w:r>
              <w:rPr>
                <w:rFonts w:hint="eastAsia" w:asciiTheme="minorEastAsia" w:hAnsiTheme="minorEastAsia" w:eastAsiaTheme="minorEastAsia" w:cstheme="minorEastAsia"/>
                <w:color w:val="000000" w:themeColor="text1"/>
                <w:sz w:val="24"/>
                <w:szCs w:val="24"/>
                <w:highlight w:val="none"/>
                <w:rtl w:val="0"/>
                <w:lang w:val="en-US" w:eastAsia="zh-CN"/>
              </w:rPr>
              <w:t xml:space="preserve">得基础分10分</w:t>
            </w:r>
            <w:r>
              <w:rPr>
                <w:rFonts w:hint="eastAsia" w:asciiTheme="minorEastAsia" w:hAnsiTheme="minorEastAsia" w:eastAsiaTheme="minorEastAsia" w:cstheme="minorEastAsia"/>
                <w:color w:val="000000" w:themeColor="text1"/>
                <w:sz w:val="24"/>
                <w:szCs w:val="24"/>
                <w:highlight w:val="none"/>
                <w:rtl w:val="0"/>
              </w:rPr>
              <w:t xml:space="preserve">，</w:t>
            </w:r>
            <w:r>
              <w:rPr>
                <w:rFonts w:hint="eastAsia" w:asciiTheme="minorEastAsia" w:hAnsiTheme="minorEastAsia" w:eastAsiaTheme="minorEastAsia" w:cstheme="minorEastAsia"/>
                <w:color w:val="000000" w:themeColor="text1"/>
                <w:sz w:val="24"/>
                <w:szCs w:val="24"/>
                <w:highlight w:val="none"/>
                <w:rtl w:val="0"/>
              </w:rPr>
              <w:t xml:space="preserve">每多派遣一名保安（所有待遇、工作时间等均与其他保安相同）</w:t>
            </w:r>
            <w:bookmarkStart w:id="14" w:name="_GoBack"/>
            <w:r>
              <w:rPr>
                <w:color w:val="000000" w:themeColor="text1"/>
              </w:rPr>
            </w:r>
            <w:bookmarkEnd w:id="14"/>
            <w:r>
              <w:rPr>
                <w:rFonts w:hint="eastAsia" w:asciiTheme="minorEastAsia" w:hAnsiTheme="minorEastAsia" w:eastAsiaTheme="minorEastAsia" w:cstheme="minorEastAsia"/>
                <w:color w:val="000000" w:themeColor="text1"/>
                <w:sz w:val="24"/>
                <w:szCs w:val="24"/>
                <w:highlight w:val="none"/>
                <w:rtl w:val="0"/>
              </w:rPr>
              <w:t xml:space="preserve">加</w:t>
            </w:r>
            <w:r>
              <w:rPr>
                <w:rFonts w:hint="eastAsia" w:asciiTheme="minorEastAsia" w:hAnsiTheme="minorEastAsia" w:eastAsiaTheme="minorEastAsia" w:cstheme="minorEastAsia"/>
                <w:color w:val="000000" w:themeColor="text1"/>
                <w:sz w:val="24"/>
                <w:szCs w:val="24"/>
                <w:highlight w:val="none"/>
                <w:rtl w:val="0"/>
                <w:lang w:val="en-US" w:eastAsia="zh-CN"/>
              </w:rPr>
              <w:t xml:space="preserve">2</w:t>
            </w:r>
            <w:r>
              <w:rPr>
                <w:rFonts w:hint="eastAsia" w:asciiTheme="minorEastAsia" w:hAnsiTheme="minorEastAsia" w:eastAsiaTheme="minorEastAsia" w:cstheme="minorEastAsia"/>
                <w:color w:val="000000" w:themeColor="text1"/>
                <w:sz w:val="24"/>
                <w:szCs w:val="24"/>
                <w:highlight w:val="none"/>
                <w:rtl w:val="0"/>
              </w:rPr>
              <w:t xml:space="preserve">分，</w:t>
            </w:r>
            <w:r>
              <w:rPr>
                <w:rFonts w:hint="eastAsia" w:asciiTheme="minorEastAsia" w:hAnsiTheme="minorEastAsia" w:eastAsiaTheme="minorEastAsia" w:cstheme="minorEastAsia"/>
                <w:color w:val="000000" w:themeColor="text1"/>
                <w:sz w:val="24"/>
                <w:szCs w:val="24"/>
                <w:highlight w:val="none"/>
                <w:rtl w:val="0"/>
                <w:lang w:val="en-US" w:eastAsia="zh-CN"/>
              </w:rPr>
              <w:t xml:space="preserve">最多加10分；本项</w:t>
            </w:r>
            <w:r>
              <w:rPr>
                <w:rFonts w:hint="eastAsia" w:asciiTheme="minorEastAsia" w:hAnsiTheme="minorEastAsia" w:eastAsiaTheme="minorEastAsia" w:cstheme="minorEastAsia"/>
                <w:color w:val="000000" w:themeColor="text1"/>
                <w:sz w:val="24"/>
                <w:szCs w:val="24"/>
                <w:highlight w:val="none"/>
                <w:rtl w:val="0"/>
              </w:rPr>
              <w:t xml:space="preserve">满分</w:t>
            </w:r>
            <w:r>
              <w:rPr>
                <w:rFonts w:hint="eastAsia" w:asciiTheme="minorEastAsia" w:hAnsiTheme="minorEastAsia" w:eastAsiaTheme="minorEastAsia" w:cstheme="minorEastAsia"/>
                <w:color w:val="000000" w:themeColor="text1"/>
                <w:sz w:val="24"/>
                <w:szCs w:val="24"/>
                <w:highlight w:val="none"/>
                <w:rtl w:val="0"/>
                <w:lang w:val="en-US" w:eastAsia="zh-CN"/>
              </w:rPr>
              <w:t xml:space="preserve">20</w:t>
            </w:r>
            <w:r>
              <w:rPr>
                <w:rFonts w:hint="eastAsia" w:asciiTheme="minorEastAsia" w:hAnsiTheme="minorEastAsia" w:eastAsiaTheme="minorEastAsia" w:cstheme="minorEastAsia"/>
                <w:color w:val="000000" w:themeColor="text1"/>
                <w:sz w:val="24"/>
                <w:szCs w:val="24"/>
                <w:highlight w:val="none"/>
                <w:rtl w:val="0"/>
              </w:rPr>
              <w:t xml:space="preserve">分。</w:t>
            </w:r>
            <w:r>
              <w:rPr>
                <w:color w:val="000000" w:themeColor="text1"/>
              </w:rPr>
            </w:r>
            <w:r/>
          </w:p>
        </w:tc>
      </w:tr>
      <w:tr>
        <w:trPr>
          <w:cantSplit/>
          <w:trHeight w:val="693"/>
        </w:trPr>
        <w:tc>
          <w:tcPr>
            <w:tcW w:w="1152" w:type="dxa"/>
            <w:vMerge w:val="continue"/>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vMerge w:val="restart"/>
            <w:textDirection w:val="lrTb"/>
            <w:noWrap w:val="false"/>
          </w:tcPr>
          <w:p>
            <w:pPr>
              <w:pStyle w:val="1305"/>
              <w:ind w:left="0" w:right="0" w:firstLine="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管理制度及组织机构方案(16分）</w:t>
            </w:r>
            <w:r>
              <w:rPr>
                <w:color w:val="000000" w:themeColor="text1"/>
              </w:rPr>
            </w:r>
            <w:r/>
          </w:p>
        </w:tc>
        <w:tc>
          <w:tcPr>
            <w:shd w:val="clear" w:color="auto" w:fill="auto"/>
            <w:tcW w:w="7807" w:type="dxa"/>
            <w:vAlign w:val="center"/>
            <w:textDirection w:val="lrTb"/>
            <w:noWrap w:val="false"/>
          </w:tcPr>
          <w:p>
            <w:pPr>
              <w:pStyle w:val="1305"/>
              <w:numPr>
                <w:ilvl w:val="0"/>
                <w:numId w:val="0"/>
              </w:numPr>
              <w:ind w:left="0" w:right="0" w:firstLine="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shd w:val="clear" w:color="auto"/>
                <w:vertAlign w:val="baseline"/>
                <w:rtl w:val="0"/>
                <w:lang w:val="en-US" w:eastAsia="zh-CN" w:bidi="ar-SA"/>
              </w:rPr>
              <w:t xml:space="preserve">1.</w:t>
            </w: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根据投标人各项管理制度、管理办法及组织机构的设置结合本项目进行综合评分。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内容严谨、方案可行、合理得10分；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内容比较完善、比较可行、较合理得7分；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内容不够完善，可行性差得4分；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无具体内容，无可行性得0分。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此项目最高得10分，最低得0分。</w:t>
            </w:r>
            <w:r>
              <w:rPr>
                <w:color w:val="000000" w:themeColor="text1"/>
              </w:rPr>
            </w:r>
            <w:r/>
          </w:p>
        </w:tc>
      </w:tr>
      <w:tr>
        <w:trPr>
          <w:cantSplit/>
          <w:trHeight w:val="693"/>
        </w:trPr>
        <w:tc>
          <w:tcPr>
            <w:tcW w:w="1152" w:type="dxa"/>
            <w:vMerge w:val="continue"/>
            <w:textDirection w:val="lrTb"/>
            <w:noWrap w:val="false"/>
          </w:tcPr>
          <w:p>
            <w:pPr>
              <w:pStyle w:val="976"/>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vMerge w:val="continue"/>
            <w:textDirection w:val="lrTb"/>
            <w:noWrap w:val="false"/>
          </w:tcPr>
          <w:p>
            <w:pPr>
              <w:pStyle w:val="1305"/>
              <w:ind w:left="0" w:right="0" w:firstLine="0"/>
              <w:jc w:val="both"/>
              <w:spacing w:line="360" w:lineRule="auto"/>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r>
            <w:r/>
          </w:p>
        </w:tc>
        <w:tc>
          <w:tcPr>
            <w:shd w:val="clear" w:color="auto" w:fill="auto"/>
            <w:tcW w:w="7807" w:type="dxa"/>
            <w:vAlign w:val="center"/>
            <w:textDirection w:val="lrTb"/>
            <w:noWrap w:val="false"/>
          </w:tcPr>
          <w:p>
            <w:pPr>
              <w:pStyle w:val="1305"/>
              <w:numPr>
                <w:ilvl w:val="0"/>
                <w:numId w:val="0"/>
              </w:numPr>
              <w:ind w:left="0" w:right="0" w:firstLine="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shd w:val="clear" w:color="auto" w:fill="auto"/>
                <w:vertAlign w:val="baseline"/>
                <w:rtl w:val="0"/>
                <w:lang w:val="en-US" w:eastAsia="zh-CN" w:bidi="ar-SA"/>
              </w:rPr>
              <w:t xml:space="preserve">2.</w:t>
            </w: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根据投标人针对本项目自查考核办法进行综合评分。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内容严谨并有落实方案、合理得6分；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内容比较完善并落实、较合理得4分；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内容有自查考核办法但无落实、合理性欠缺得2分；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无具体内容得0分。</w:t>
            </w:r>
            <w:r>
              <w:rPr>
                <w:color w:val="000000" w:themeColor="text1"/>
              </w:rPr>
            </w:r>
            <w:r/>
          </w:p>
          <w:p>
            <w:pPr>
              <w:pStyle w:val="1305"/>
              <w:numPr>
                <w:ilvl w:val="0"/>
                <w:numId w:val="0"/>
              </w:numPr>
              <w:ind w:right="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此项目最高得6分，最低得0分。</w:t>
            </w:r>
            <w:r>
              <w:rPr>
                <w:color w:val="000000" w:themeColor="text1"/>
              </w:rPr>
            </w:r>
            <w:r/>
          </w:p>
        </w:tc>
      </w:tr>
      <w:tr>
        <w:trPr>
          <w:cantSplit/>
          <w:trHeight w:val="693"/>
        </w:trPr>
        <w:tc>
          <w:tcPr>
            <w:tcW w:w="1152" w:type="dxa"/>
            <w:vMerge w:val="continue"/>
            <w:textDirection w:val="lrTb"/>
            <w:noWrap w:val="false"/>
          </w:tcPr>
          <w:p>
            <w:pPr>
              <w:pStyle w:val="97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textDirection w:val="lrTb"/>
            <w:noWrap w:val="false"/>
          </w:tcPr>
          <w:p>
            <w:pPr>
              <w:pStyle w:val="1305"/>
              <w:ind w:left="0" w:right="0" w:firstLine="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投入设施、设备（20分）</w:t>
            </w:r>
            <w:r>
              <w:rPr>
                <w:color w:val="000000" w:themeColor="text1"/>
              </w:rPr>
            </w:r>
            <w:r/>
          </w:p>
        </w:tc>
        <w:tc>
          <w:tcPr>
            <w:shd w:val="clear" w:color="auto" w:fill="auto"/>
            <w:tcW w:w="7807" w:type="dxa"/>
            <w:vAlign w:val="top"/>
            <w:textDirection w:val="lrTb"/>
            <w:noWrap w:val="false"/>
          </w:tcPr>
          <w:p>
            <w:pPr>
              <w:pStyle w:val="1305"/>
              <w:ind w:left="0" w:right="0" w:firstLine="0"/>
              <w:jc w:val="both"/>
              <w:spacing w:line="360" w:lineRule="auto"/>
              <w:shd w:val="clear" w:color="auto" w:fill="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根据投标人提供的固定办公场所、交通工具、通讯、安全防范装备以及办公用品等进行评价，需根据具体学校提供设备种类明细及数量（费用由乙方全部承担），提供配备具体设备承诺书及配置方案。从设备配置方案的全面性、针对性以及可行性，进行综合评分。</w:t>
            </w:r>
            <w:r>
              <w:rPr>
                <w:color w:val="000000" w:themeColor="text1"/>
              </w:rPr>
            </w:r>
            <w:r/>
          </w:p>
          <w:p>
            <w:pPr>
              <w:pStyle w:val="1305"/>
              <w:ind w:left="0" w:right="0" w:firstLine="0"/>
              <w:jc w:val="both"/>
              <w:spacing w:line="360" w:lineRule="auto"/>
              <w:shd w:val="clear" w:color="auto" w:fill="auto"/>
              <w:rPr>
                <w:rFonts w:hint="default"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全面性(7分)：设备配置方案内容全面完整具体详实得7分；较全面，较完整、较详实得5分；内容欠缺，不全面得2分。</w:t>
            </w:r>
            <w:r>
              <w:rPr>
                <w:color w:val="000000" w:themeColor="text1"/>
              </w:rPr>
            </w:r>
            <w:r/>
          </w:p>
          <w:p>
            <w:pPr>
              <w:pStyle w:val="1305"/>
              <w:ind w:left="0" w:right="0" w:firstLine="0"/>
              <w:jc w:val="both"/>
              <w:spacing w:line="360" w:lineRule="auto"/>
              <w:shd w:val="clear" w:color="auto" w:fill="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针对性（7分)：设备配置方案针对性强得7分；针对性较强得5分；针对性欠缺的得2分。</w:t>
            </w:r>
            <w:r>
              <w:rPr>
                <w:color w:val="000000" w:themeColor="text1"/>
              </w:rPr>
            </w:r>
            <w:r/>
          </w:p>
          <w:p>
            <w:pPr>
              <w:pStyle w:val="1305"/>
              <w:ind w:left="0" w:right="0" w:firstLine="0"/>
              <w:jc w:val="both"/>
              <w:spacing w:line="360" w:lineRule="auto"/>
              <w:shd w:val="clear" w:color="auto" w:fill="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可行性（6分)：设备配置方案符合实际切实可行得6分；可行性较强得4分，可行性欠缺得1分；</w:t>
            </w:r>
            <w:r>
              <w:rPr>
                <w:color w:val="000000" w:themeColor="text1"/>
              </w:rPr>
            </w:r>
            <w:r/>
          </w:p>
          <w:p>
            <w:pPr>
              <w:pStyle w:val="1305"/>
              <w:ind w:left="0" w:right="0" w:firstLine="0"/>
              <w:jc w:val="both"/>
              <w:spacing w:line="360" w:lineRule="auto"/>
              <w:shd w:val="clear" w:color="auto" w:fill="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Bdr>
                <w:top w:val="none" w:color="000000" w:sz="0" w:space="0"/>
                <w:left w:val="none" w:color="000000" w:sz="0" w:space="0"/>
                <w:bottom w:val="none" w:color="000000" w:sz="0" w:space="0"/>
                <w:right w:val="none" w:color="000000" w:sz="0" w:space="0"/>
              </w:pBd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未提供的得0分，本项最高得20分，最低得0分。</w:t>
            </w:r>
            <w:r>
              <w:rPr>
                <w:color w:val="000000" w:themeColor="text1"/>
              </w:rPr>
            </w:r>
            <w:r/>
          </w:p>
        </w:tc>
      </w:tr>
      <w:tr>
        <w:trPr>
          <w:cantSplit/>
          <w:trHeight w:val="564"/>
        </w:trPr>
        <w:tc>
          <w:tcPr>
            <w:tcW w:w="1152" w:type="dxa"/>
            <w:vMerge w:val="continue"/>
            <w:textDirection w:val="lrTb"/>
            <w:noWrap w:val="false"/>
          </w:tcPr>
          <w:p>
            <w:pPr>
              <w:pStyle w:val="97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vMerge w:val="restart"/>
            <w:textDirection w:val="lrTb"/>
            <w:noWrap w:val="false"/>
          </w:tcPr>
          <w:p>
            <w:pPr>
              <w:pStyle w:val="983"/>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保安服务措施方案（10分）</w:t>
            </w:r>
            <w:r>
              <w:rPr>
                <w:color w:val="000000" w:themeColor="text1"/>
              </w:rPr>
            </w:r>
            <w:r/>
          </w:p>
        </w:tc>
        <w:tc>
          <w:tcPr>
            <w:shd w:val="clear" w:color="auto" w:fill="auto"/>
            <w:tcW w:w="7807" w:type="dxa"/>
            <w:vAlign w:val="center"/>
            <w:textDirection w:val="lrTb"/>
            <w:noWrap w:val="false"/>
          </w:tcPr>
          <w:p>
            <w:pPr>
              <w:pStyle w:val="1305"/>
              <w:ind w:left="0" w:right="0" w:firstLine="0"/>
              <w:jc w:val="both"/>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framePr w:wrap="auto" w:vAnchor="margin" w:hAnchor="text" w:yAlign="inline"/>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1.根据投标人的保安服务措施进行评价：</w:t>
            </w:r>
            <w:r>
              <w:rPr>
                <w:color w:val="000000" w:themeColor="text1"/>
              </w:rPr>
            </w:r>
            <w:r/>
          </w:p>
          <w:p>
            <w:pPr>
              <w:pStyle w:val="983"/>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方案全面细致、作业质量标准高，要求明确得5分；</w:t>
            </w:r>
            <w:r>
              <w:rPr>
                <w:color w:val="000000" w:themeColor="text1"/>
              </w:rPr>
            </w:r>
            <w:r/>
          </w:p>
          <w:p>
            <w:pPr>
              <w:pStyle w:val="983"/>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方案较全面、作业质量标准较高、比较明确得3分；</w:t>
            </w:r>
            <w:r>
              <w:rPr>
                <w:color w:val="000000" w:themeColor="text1"/>
              </w:rPr>
            </w:r>
            <w:r/>
          </w:p>
          <w:p>
            <w:pPr>
              <w:pStyle w:val="983"/>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方案不够全面、质量标准偏低、要求不够明确得1分；</w:t>
            </w:r>
            <w:r>
              <w:rPr>
                <w:color w:val="000000" w:themeColor="text1"/>
              </w:rPr>
            </w:r>
            <w:r/>
          </w:p>
          <w:p>
            <w:pPr>
              <w:pStyle w:val="983"/>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无具体内容得0分。此项最高5分，最低0分。</w:t>
            </w:r>
            <w:r>
              <w:rPr>
                <w:color w:val="000000" w:themeColor="text1"/>
              </w:rPr>
            </w:r>
            <w:r/>
          </w:p>
        </w:tc>
      </w:tr>
      <w:tr>
        <w:trPr>
          <w:cantSplit/>
          <w:trHeight w:val="689"/>
        </w:trPr>
        <w:tc>
          <w:tcPr>
            <w:tcW w:w="1152" w:type="dxa"/>
            <w:vMerge w:val="continue"/>
            <w:textDirection w:val="lrTb"/>
            <w:noWrap w:val="false"/>
          </w:tcPr>
          <w:p>
            <w:pPr>
              <w:pStyle w:val="97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pPr>
            <w:r>
              <w:rPr>
                <w:rFonts w:hint="eastAsia" w:asciiTheme="minorEastAsia" w:hAnsiTheme="minorEastAsia" w:eastAsiaTheme="minorEastAsia" w:cstheme="minorEastAsia"/>
                <w:color w:val="auto"/>
                <w:spacing w:val="0"/>
                <w:position w:val="0"/>
                <w:sz w:val="24"/>
                <w:szCs w:val="24"/>
                <w:highlight w:val="none"/>
                <w:u w:val="none"/>
                <w:shd w:val="clear" w:color="auto"/>
                <w:vertAlign w:val="baseline"/>
                <w:rtl w:val="0"/>
                <w:lang w:val="en-US" w:eastAsia="zh-CN" w:bidi="ar-SA"/>
              </w:rPr>
            </w:r>
            <w:r/>
          </w:p>
        </w:tc>
        <w:tc>
          <w:tcPr>
            <w:shd w:val="clear" w:color="auto" w:fill="auto"/>
            <w:tcW w:w="7807" w:type="dxa"/>
            <w:vAlign w:val="center"/>
            <w:textDirection w:val="lrTb"/>
            <w:noWrap w:val="false"/>
          </w:tcPr>
          <w:p>
            <w:pPr>
              <w:pStyle w:val="983"/>
              <w:numPr>
                <w:ilvl w:val="0"/>
                <w:numId w:val="0"/>
              </w:numPr>
              <w:ind w:left="0" w:firstLine="0"/>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shd w:val="clear" w:color="auto"/>
                <w:vertAlign w:val="baseline"/>
                <w:rtl w:val="0"/>
                <w:lang w:val="en-US" w:eastAsia="zh-CN" w:bidi="ar-SA"/>
              </w:rPr>
              <w:t xml:space="preserve">2.</w:t>
            </w: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处理突发事件应急措施：应急机制反映迅速、措施得力得5分；</w:t>
            </w:r>
            <w:r>
              <w:rPr>
                <w:color w:val="000000" w:themeColor="text1"/>
              </w:rPr>
            </w:r>
            <w:r/>
          </w:p>
          <w:p>
            <w:pPr>
              <w:pStyle w:val="983"/>
              <w:numPr>
                <w:ilvl w:val="0"/>
                <w:numId w:val="0"/>
              </w:numPr>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应急机制反映较为迅速、措施比较得力得3分；</w:t>
            </w:r>
            <w:r>
              <w:rPr>
                <w:color w:val="000000" w:themeColor="text1"/>
              </w:rPr>
            </w:r>
            <w:r/>
          </w:p>
          <w:p>
            <w:pPr>
              <w:pStyle w:val="983"/>
              <w:numPr>
                <w:ilvl w:val="0"/>
                <w:numId w:val="0"/>
              </w:numPr>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应急机制反映不及时、措施不得力得1分；</w:t>
            </w:r>
            <w:r>
              <w:rPr>
                <w:color w:val="000000" w:themeColor="text1"/>
              </w:rPr>
            </w:r>
            <w:r/>
          </w:p>
          <w:p>
            <w:pPr>
              <w:pStyle w:val="983"/>
              <w:numPr>
                <w:ilvl w:val="0"/>
                <w:numId w:val="0"/>
              </w:numPr>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应急机制无具体方案的，得0分。此项最高5分，最低0分。</w:t>
            </w:r>
            <w:r>
              <w:rPr>
                <w:color w:val="000000" w:themeColor="text1"/>
              </w:rPr>
            </w:r>
            <w:r/>
          </w:p>
        </w:tc>
      </w:tr>
      <w:tr>
        <w:trPr>
          <w:cantSplit/>
          <w:trHeight w:val="692"/>
        </w:trPr>
        <w:tc>
          <w:tcPr>
            <w:tcW w:w="1152" w:type="dxa"/>
            <w:vMerge w:val="continue"/>
            <w:textDirection w:val="lrTb"/>
            <w:noWrap w:val="false"/>
          </w:tcPr>
          <w:p>
            <w:pPr>
              <w:pStyle w:val="97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1360" w:type="dxa"/>
            <w:vAlign w:val="center"/>
            <w:textDirection w:val="lrTb"/>
            <w:noWrap w:val="false"/>
          </w:tcPr>
          <w:p>
            <w:pPr>
              <w:pStyle w:val="983"/>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承诺书（10分）</w:t>
            </w:r>
            <w:r>
              <w:rPr>
                <w:color w:val="000000" w:themeColor="text1"/>
              </w:rPr>
            </w:r>
            <w:r/>
          </w:p>
        </w:tc>
        <w:tc>
          <w:tcPr>
            <w:shd w:val="clear" w:color="auto" w:fill="auto"/>
            <w:tcW w:w="7807" w:type="dxa"/>
            <w:vAlign w:val="center"/>
            <w:textDirection w:val="lrTb"/>
            <w:noWrap w:val="false"/>
          </w:tcPr>
          <w:p>
            <w:pPr>
              <w:pStyle w:val="983"/>
              <w:spacing w:line="360" w:lineRule="auto"/>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rPr>
            </w:pPr>
            <w:r>
              <w:rPr>
                <w:rFonts w:hint="eastAsia" w:asciiTheme="minorEastAsia" w:hAnsiTheme="minorEastAsia" w:eastAsiaTheme="minorEastAsia" w:cstheme="minorEastAsia"/>
                <w:color w:val="000000" w:themeColor="text1"/>
                <w:spacing w:val="0"/>
                <w:position w:val="0"/>
                <w:sz w:val="24"/>
                <w:szCs w:val="24"/>
                <w:highlight w:val="none"/>
                <w:u w:val="none"/>
                <w:shd w:val="clear" w:color="auto"/>
                <w:vertAlign w:val="baseline"/>
                <w:rtl w:val="0"/>
                <w:lang w:val="en-US" w:eastAsia="zh-CN" w:bidi="ar-SA"/>
              </w:rPr>
              <w:t xml:space="preserve">投标人承诺在服务期内为所有安保人员不间断购买相关保险及项目服务期内用工赔偿及伤亡事故等纠纷由中标方全权负责等，提供承诺书得10分，无承诺书0分。（承诺书格式自拟）</w:t>
            </w:r>
            <w:r>
              <w:rPr>
                <w:color w:val="000000" w:themeColor="text1"/>
              </w:rPr>
            </w:r>
            <w:r/>
          </w:p>
        </w:tc>
      </w:tr>
    </w:tbl>
    <w:p>
      <w:pPr>
        <w:jc w:val="center"/>
        <w:spacing w:line="276" w:lineRule="auto"/>
        <w:rPr>
          <w:rFonts w:hint="eastAsia" w:asciiTheme="minorEastAsia" w:hAnsiTheme="minorEastAsia" w:eastAsiaTheme="minorEastAsia" w:cstheme="minorEastAsia"/>
          <w:b/>
          <w:bCs/>
          <w:color w:val="000000" w:themeColor="text1"/>
          <w:sz w:val="28"/>
          <w:szCs w:val="28"/>
          <w:highlight w:val="none"/>
        </w:rPr>
        <w:outlineLvl w:val="9"/>
      </w:pPr>
      <w:r>
        <w:rPr>
          <w:color w:val="000000" w:themeColor="text1"/>
        </w:rPr>
      </w:r>
      <w:bookmarkStart w:id="8" w:name="_Toc13480"/>
      <w:r>
        <w:rPr>
          <w:color w:val="000000" w:themeColor="text1"/>
        </w:rPr>
      </w:r>
      <w:r/>
    </w:p>
    <w:p>
      <w:pPr>
        <w:pStyle w:val="1117"/>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r>
      <w:r>
        <w:rPr>
          <w:color w:val="000000" w:themeColor="text1"/>
        </w:rPr>
      </w:r>
      <w:r/>
    </w:p>
    <w:p>
      <w:pPr>
        <w:pStyle w:val="1117"/>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r>
      <w:r>
        <w:rPr>
          <w:color w:val="000000" w:themeColor="text1"/>
        </w:rPr>
      </w:r>
      <w:r/>
    </w:p>
    <w:p>
      <w:pPr>
        <w:pStyle w:val="1117"/>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r>
      <w:r>
        <w:rPr>
          <w:color w:val="000000" w:themeColor="text1"/>
        </w:rPr>
      </w:r>
      <w:r/>
    </w:p>
    <w:p>
      <w:pPr>
        <w:pStyle w:val="1117"/>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r>
      <w:r>
        <w:rPr>
          <w:color w:val="000000" w:themeColor="text1"/>
        </w:rPr>
      </w:r>
      <w:r/>
    </w:p>
    <w:p>
      <w:pPr>
        <w:pStyle w:val="1117"/>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r>
      <w:r>
        <w:rPr>
          <w:color w:val="000000" w:themeColor="text1"/>
        </w:rPr>
      </w:r>
      <w:r/>
    </w:p>
    <w:p>
      <w:pPr>
        <w:pStyle w:val="1117"/>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r>
      <w:r>
        <w:rPr>
          <w:color w:val="000000" w:themeColor="text1"/>
        </w:rPr>
      </w:r>
      <w:r/>
    </w:p>
    <w:p>
      <w:pPr>
        <w:pStyle w:val="1117"/>
        <w:rPr>
          <w:rFonts w:hint="eastAsia" w:asciiTheme="minorEastAsia" w:hAnsiTheme="minorEastAsia" w:eastAsiaTheme="minorEastAsia" w:cstheme="minorEastAsia"/>
          <w:b/>
          <w:bCs/>
          <w:color w:val="000000" w:themeColor="text1"/>
          <w:sz w:val="28"/>
          <w:szCs w:val="28"/>
          <w:highlight w:val="none"/>
        </w:rPr>
      </w:pPr>
      <w:r>
        <w:rPr>
          <w:rFonts w:hint="eastAsia" w:asciiTheme="minorEastAsia" w:hAnsiTheme="minorEastAsia" w:eastAsiaTheme="minorEastAsia" w:cstheme="minorEastAsia"/>
          <w:b/>
          <w:bCs/>
          <w:color w:val="000000" w:themeColor="text1"/>
          <w:sz w:val="28"/>
          <w:szCs w:val="28"/>
          <w:highlight w:val="none"/>
        </w:rPr>
      </w:r>
      <w:r>
        <w:rPr>
          <w:color w:val="000000" w:themeColor="text1"/>
        </w:rPr>
      </w:r>
      <w:r/>
    </w:p>
    <w:p>
      <w:pPr>
        <w:jc w:val="center"/>
        <w:spacing w:line="276" w:lineRule="auto"/>
        <w:rPr>
          <w:rFonts w:hint="eastAsia" w:asciiTheme="minorEastAsia" w:hAnsiTheme="minorEastAsia" w:eastAsiaTheme="minorEastAsia" w:cstheme="minorEastAsia"/>
          <w:bCs/>
          <w:color w:val="000000" w:themeColor="text1"/>
          <w:sz w:val="24"/>
          <w:highlight w:val="none"/>
        </w:rPr>
        <w:outlineLvl w:val="0"/>
      </w:pPr>
      <w:r>
        <w:rPr>
          <w:rFonts w:hint="eastAsia" w:asciiTheme="minorEastAsia" w:hAnsiTheme="minorEastAsia" w:eastAsiaTheme="minorEastAsia" w:cstheme="minorEastAsia"/>
          <w:b/>
          <w:bCs/>
          <w:color w:val="000000" w:themeColor="text1"/>
          <w:sz w:val="28"/>
          <w:szCs w:val="28"/>
          <w:highlight w:val="none"/>
        </w:rPr>
        <w:t xml:space="preserve">第五章 采购需求</w:t>
      </w:r>
      <w:bookmarkEnd w:id="8"/>
      <w:r>
        <w:rPr>
          <w:color w:val="000000" w:themeColor="text1"/>
        </w:rPr>
      </w:r>
      <w:r/>
    </w:p>
    <w:p>
      <w:pPr>
        <w:pStyle w:val="976"/>
        <w:spacing w:line="360" w:lineRule="auto"/>
        <w:widowControl w:val="off"/>
        <w:rPr>
          <w:rFonts w:hint="default" w:asciiTheme="minorEastAsia" w:hAnsiTheme="minorEastAsia" w:eastAsiaTheme="minorEastAsia" w:cstheme="minorEastAsia"/>
          <w:b/>
          <w:color w:val="000000" w:themeColor="text1"/>
          <w:sz w:val="24"/>
          <w:szCs w:val="24"/>
          <w:highlight w:val="none"/>
        </w:rPr>
      </w:pPr>
      <w:r>
        <w:rPr>
          <w:color w:val="000000" w:themeColor="text1"/>
        </w:rPr>
      </w:r>
      <w:bookmarkStart w:id="9" w:name="_Toc80122298"/>
      <w:r>
        <w:rPr>
          <w:rFonts w:hint="eastAsia" w:asciiTheme="minorEastAsia" w:hAnsiTheme="minorEastAsia" w:eastAsiaTheme="minorEastAsia" w:cstheme="minorEastAsia"/>
          <w:b/>
          <w:color w:val="000000" w:themeColor="text1"/>
          <w:sz w:val="24"/>
          <w:szCs w:val="24"/>
          <w:highlight w:val="none"/>
        </w:rPr>
        <w:t xml:space="preserve">一、</w:t>
      </w:r>
      <w:r>
        <w:rPr>
          <w:rFonts w:hint="eastAsia" w:asciiTheme="minorEastAsia" w:hAnsiTheme="minorEastAsia" w:eastAsiaTheme="minorEastAsia" w:cstheme="minorEastAsia"/>
          <w:b/>
          <w:color w:val="000000" w:themeColor="text1"/>
          <w:sz w:val="24"/>
          <w:szCs w:val="24"/>
          <w:highlight w:val="none"/>
          <w:lang w:val="en-US" w:eastAsia="zh-CN"/>
        </w:rPr>
        <w:t xml:space="preserve">项目概况</w:t>
      </w:r>
      <w:r>
        <w:rPr>
          <w:color w:val="000000" w:themeColor="text1"/>
        </w:rPr>
      </w:r>
      <w:r/>
    </w:p>
    <w:p>
      <w:pPr>
        <w:ind w:right="6"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lang w:val="en-US" w:eastAsia="zh-CN"/>
        </w:rPr>
        <w:t xml:space="preserve">2026年</w:t>
      </w:r>
      <w:r>
        <w:rPr>
          <w:rFonts w:hint="eastAsia" w:ascii="宋体" w:hAnsi="宋体" w:cs="宋体"/>
          <w:color w:val="000000" w:themeColor="text1"/>
          <w:sz w:val="24"/>
          <w:szCs w:val="24"/>
          <w:highlight w:val="none"/>
          <w:lang w:eastAsia="zh-CN"/>
        </w:rPr>
        <w:t xml:space="preserve">贾汪区校园保安服务</w:t>
      </w:r>
      <w:r>
        <w:rPr>
          <w:rFonts w:hint="eastAsia" w:ascii="宋体" w:hAnsi="宋体" w:cs="宋体"/>
          <w:color w:val="000000" w:themeColor="text1"/>
          <w:sz w:val="24"/>
          <w:szCs w:val="24"/>
          <w:highlight w:val="none"/>
          <w:lang w:val="en-US" w:eastAsia="zh-CN"/>
        </w:rPr>
        <w:t xml:space="preserve">项目</w:t>
      </w:r>
      <w:r>
        <w:rPr>
          <w:color w:val="000000" w:themeColor="text1"/>
        </w:rPr>
      </w:r>
      <w:r/>
    </w:p>
    <w:p>
      <w:pPr>
        <w:ind w:left="479" w:right="6" w:firstLine="64"/>
        <w:jc w:val="both"/>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2、项目内容：2026年</w:t>
      </w:r>
      <w:r>
        <w:rPr>
          <w:rFonts w:hint="eastAsia" w:ascii="宋体" w:hAnsi="宋体" w:cs="宋体"/>
          <w:color w:val="000000" w:themeColor="text1"/>
          <w:sz w:val="24"/>
          <w:szCs w:val="24"/>
          <w:highlight w:val="none"/>
          <w:lang w:eastAsia="zh-CN"/>
        </w:rPr>
        <w:t xml:space="preserve">贾汪区校园保安服务</w:t>
      </w:r>
      <w:r>
        <w:rPr>
          <w:rFonts w:hint="eastAsia" w:ascii="宋体" w:hAnsi="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包含东部40所学校保安服务。并且可根据实际情况增加或减少校区及保安人数。</w:t>
      </w:r>
      <w:r>
        <w:rPr>
          <w:color w:val="000000" w:themeColor="text1"/>
        </w:rPr>
      </w:r>
      <w:r/>
    </w:p>
    <w:p>
      <w:pPr>
        <w:ind w:left="479" w:right="6" w:firstLine="64"/>
        <w:jc w:val="both"/>
        <w:spacing w:line="360" w:lineRule="auto"/>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3、标段划分：本项目划分1个采购</w:t>
      </w:r>
      <w:bookmarkEnd w:id="9"/>
      <w:r>
        <w:rPr>
          <w:color w:val="000000" w:themeColor="text1"/>
        </w:rPr>
      </w:r>
      <w:r/>
    </w:p>
    <w:p>
      <w:pPr>
        <w:spacing w:line="340" w:lineRule="exact"/>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二、采购</w:t>
      </w:r>
      <w:r>
        <w:rPr>
          <w:rFonts w:hint="eastAsia" w:ascii="宋体" w:hAnsi="宋体" w:cs="宋体"/>
          <w:b/>
          <w:bCs/>
          <w:color w:val="000000" w:themeColor="text1"/>
          <w:sz w:val="24"/>
          <w:szCs w:val="24"/>
          <w:highlight w:val="none"/>
        </w:rPr>
        <w:t xml:space="preserve">预算金额</w:t>
      </w:r>
      <w:r>
        <w:rPr>
          <w:rFonts w:hint="eastAsia" w:ascii="宋体" w:hAnsi="宋体" w:cs="宋体"/>
          <w:color w:val="000000" w:themeColor="text1"/>
          <w:sz w:val="24"/>
          <w:szCs w:val="24"/>
          <w:highlight w:val="none"/>
          <w:lang w:eastAsia="zh-CN"/>
        </w:rPr>
        <w:t xml:space="preserve">：</w:t>
      </w:r>
      <w:r>
        <w:rPr>
          <w:rFonts w:hint="eastAsia" w:ascii="宋体" w:hAnsi="宋体" w:cs="宋体"/>
          <w:b/>
          <w:color w:val="000000" w:themeColor="text1"/>
          <w:sz w:val="24"/>
          <w:highlight w:val="none"/>
        </w:rPr>
        <w:t xml:space="preserve">本项目不接受超过</w:t>
      </w: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255.29</w:t>
      </w:r>
      <w:r>
        <w:rPr>
          <w:rFonts w:hint="eastAsia" w:asciiTheme="minorEastAsia" w:hAnsiTheme="minorEastAsia" w:eastAsiaTheme="minorEastAsia" w:cstheme="minorEastAsia"/>
          <w:b/>
          <w:bCs/>
          <w:color w:val="000000" w:themeColor="text1"/>
          <w:sz w:val="24"/>
          <w:szCs w:val="24"/>
          <w:highlight w:val="none"/>
        </w:rPr>
        <w:t xml:space="preserve">万元采购预算</w:t>
      </w:r>
      <w:r>
        <w:rPr>
          <w:rFonts w:hint="eastAsia" w:asciiTheme="minorEastAsia" w:hAnsiTheme="minorEastAsia" w:eastAsiaTheme="minorEastAsia" w:cstheme="minorEastAsia"/>
          <w:b/>
          <w:bCs/>
          <w:color w:val="000000" w:themeColor="text1"/>
          <w:sz w:val="24"/>
          <w:szCs w:val="24"/>
          <w:highlight w:val="none"/>
          <w:lang w:val="en-US" w:eastAsia="zh-CN"/>
        </w:rPr>
        <w:t xml:space="preserve">金额</w:t>
      </w:r>
      <w:r>
        <w:rPr>
          <w:rFonts w:hint="eastAsia" w:asciiTheme="minorEastAsia" w:hAnsiTheme="minorEastAsia" w:eastAsiaTheme="minorEastAsia" w:cstheme="minorEastAsia"/>
          <w:b/>
          <w:bCs/>
          <w:color w:val="000000" w:themeColor="text1"/>
          <w:sz w:val="24"/>
          <w:szCs w:val="24"/>
          <w:highlight w:val="none"/>
          <w:lang w:eastAsia="zh-CN"/>
        </w:rPr>
        <w:t xml:space="preserve">（</w:t>
      </w:r>
      <w:r>
        <w:rPr>
          <w:rFonts w:hint="eastAsia" w:asciiTheme="minorEastAsia" w:hAnsiTheme="minorEastAsia" w:eastAsiaTheme="minorEastAsia" w:cstheme="minorEastAsia"/>
          <w:b/>
          <w:bCs/>
          <w:color w:val="000000" w:themeColor="text1"/>
          <w:sz w:val="24"/>
          <w:szCs w:val="24"/>
          <w:highlight w:val="none"/>
        </w:rPr>
        <w:t xml:space="preserve">最高限价</w:t>
      </w:r>
      <w:r>
        <w:rPr>
          <w:rFonts w:hint="eastAsia" w:asciiTheme="minorEastAsia" w:hAnsiTheme="minorEastAsia" w:eastAsiaTheme="minorEastAsia" w:cstheme="minorEastAsia"/>
          <w:b/>
          <w:bCs/>
          <w:color w:val="000000" w:themeColor="text1"/>
          <w:sz w:val="24"/>
          <w:szCs w:val="24"/>
          <w:highlight w:val="none"/>
          <w:lang w:eastAsia="zh-CN"/>
        </w:rPr>
        <w:t xml:space="preserve">）的</w:t>
      </w:r>
      <w:r>
        <w:rPr>
          <w:rFonts w:hint="eastAsia" w:asciiTheme="minorEastAsia" w:hAnsiTheme="minorEastAsia" w:eastAsiaTheme="minorEastAsia" w:cstheme="minorEastAsia"/>
          <w:b/>
          <w:bCs/>
          <w:color w:val="000000" w:themeColor="text1"/>
          <w:sz w:val="24"/>
          <w:szCs w:val="24"/>
          <w:highlight w:val="none"/>
          <w:lang w:val="en-US" w:eastAsia="zh-CN"/>
        </w:rPr>
        <w:t xml:space="preserve">投标报价</w:t>
      </w:r>
      <w:r>
        <w:rPr>
          <w:rFonts w:hint="eastAsia" w:asciiTheme="minorEastAsia" w:hAnsiTheme="minorEastAsia" w:eastAsiaTheme="minorEastAsia" w:cstheme="minorEastAsia"/>
          <w:b/>
          <w:bCs/>
          <w:color w:val="000000" w:themeColor="text1"/>
          <w:sz w:val="24"/>
          <w:szCs w:val="24"/>
          <w:highlight w:val="none"/>
        </w:rPr>
        <w:t xml:space="preserve">。</w:t>
      </w:r>
      <w:r>
        <w:rPr>
          <w:rFonts w:hint="eastAsia" w:asciiTheme="minorEastAsia" w:hAnsiTheme="minorEastAsia" w:eastAsiaTheme="minorEastAsia" w:cstheme="minorEastAsia"/>
          <w:b/>
          <w:bCs/>
          <w:color w:val="000000" w:themeColor="text1"/>
          <w:sz w:val="24"/>
          <w:szCs w:val="24"/>
          <w:highlight w:val="none"/>
          <w:lang w:val="en-US" w:eastAsia="zh-CN"/>
        </w:rPr>
        <w:t xml:space="preserve">其中：</w:t>
      </w:r>
      <w:r>
        <w:rPr>
          <w:rFonts w:hint="eastAsia" w:ascii="宋体" w:hAnsi="宋体" w:cs="宋体"/>
          <w:color w:val="000000" w:themeColor="text1"/>
          <w:sz w:val="24"/>
          <w:szCs w:val="24"/>
          <w:highlight w:val="none"/>
        </w:rPr>
        <w:t xml:space="preserve">所有费用均包含在内，</w:t>
      </w:r>
      <w:r>
        <w:rPr>
          <w:rFonts w:hint="eastAsia" w:ascii="宋体" w:hAnsi="宋体" w:cs="宋体"/>
          <w:color w:val="000000" w:themeColor="text1"/>
          <w:sz w:val="24"/>
          <w:szCs w:val="24"/>
          <w:highlight w:val="none"/>
          <w:lang w:val="en-US" w:eastAsia="zh-CN"/>
        </w:rPr>
        <w:t xml:space="preserve">采购人</w:t>
      </w:r>
      <w:r>
        <w:rPr>
          <w:rFonts w:hint="eastAsia" w:ascii="宋体" w:hAnsi="宋体" w:cs="宋体"/>
          <w:color w:val="000000" w:themeColor="text1"/>
          <w:sz w:val="24"/>
          <w:szCs w:val="24"/>
          <w:highlight w:val="none"/>
        </w:rPr>
        <w:t xml:space="preserve">不再另外支付任何费用。</w:t>
      </w:r>
      <w:r>
        <w:rPr>
          <w:color w:val="000000" w:themeColor="text1"/>
        </w:rPr>
      </w:r>
      <w:r/>
    </w:p>
    <w:p>
      <w:pPr>
        <w:ind w:right="6"/>
        <w:jc w:val="both"/>
        <w:spacing w:line="360" w:lineRule="auto"/>
        <w:widowControl w:val="off"/>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en-US" w:eastAsia="zh-CN"/>
        </w:rPr>
        <w:t xml:space="preserve">三</w:t>
      </w:r>
      <w:r>
        <w:rPr>
          <w:rFonts w:hint="eastAsia" w:asciiTheme="minorEastAsia" w:hAnsiTheme="minorEastAsia" w:eastAsiaTheme="minorEastAsia" w:cstheme="minorEastAsia"/>
          <w:b/>
          <w:bCs/>
          <w:color w:val="000000" w:themeColor="text1"/>
          <w:sz w:val="24"/>
          <w:szCs w:val="24"/>
          <w:highlight w:val="none"/>
        </w:rPr>
        <w:t xml:space="preserve">、 项目背景</w:t>
      </w:r>
      <w:r>
        <w:rPr>
          <w:color w:val="000000" w:themeColor="text1"/>
        </w:rPr>
      </w:r>
      <w:r/>
    </w:p>
    <w:p>
      <w:pPr>
        <w:ind w:left="0" w:right="6" w:firstLine="480"/>
        <w:jc w:val="both"/>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1、</w:t>
      </w:r>
      <w:r>
        <w:rPr>
          <w:rFonts w:hint="eastAsia" w:asciiTheme="minorEastAsia" w:hAnsiTheme="minorEastAsia" w:eastAsiaTheme="minorEastAsia" w:cstheme="minorEastAsia"/>
          <w:color w:val="000000" w:themeColor="text1"/>
          <w:sz w:val="24"/>
          <w:szCs w:val="24"/>
          <w:highlight w:val="none"/>
        </w:rPr>
        <w:t xml:space="preserve">依据《市政府办公室关于加强中小学幼儿园安全风险防控体系建设的实施意见》(徐政办发(2018)184号)、《</w:t>
      </w:r>
      <w:r>
        <w:rPr>
          <w:rFonts w:hint="eastAsia" w:asciiTheme="minorEastAsia" w:hAnsiTheme="minorEastAsia" w:eastAsiaTheme="minorEastAsia" w:cstheme="minorEastAsia"/>
          <w:color w:val="000000" w:themeColor="text1"/>
          <w:sz w:val="24"/>
          <w:szCs w:val="24"/>
          <w:highlight w:val="none"/>
          <w:lang w:val="en-US" w:eastAsia="zh-CN"/>
        </w:rPr>
        <w:t xml:space="preserve">中小学、幼儿园安全防范要求</w:t>
      </w:r>
      <w:r>
        <w:rPr>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lang w:val="en-US" w:eastAsia="zh-CN"/>
        </w:rPr>
        <w:t xml:space="preserve">GB/T29315-2022</w:t>
      </w:r>
      <w:r>
        <w:rPr>
          <w:rFonts w:hint="eastAsia" w:asciiTheme="minorEastAsia" w:hAnsiTheme="minorEastAsia" w:eastAsiaTheme="minorEastAsia" w:cstheme="minorEastAsia"/>
          <w:color w:val="000000" w:themeColor="text1"/>
          <w:sz w:val="24"/>
          <w:szCs w:val="24"/>
          <w:highlight w:val="none"/>
        </w:rPr>
        <w:t xml:space="preserve">)、《中小学幼儿园安全防范工作规范》,为确保校园安全稳定，现为</w:t>
      </w:r>
      <w:r>
        <w:rPr>
          <w:rFonts w:hint="eastAsia" w:asciiTheme="minorEastAsia" w:hAnsiTheme="minorEastAsia" w:eastAsiaTheme="minorEastAsia" w:cstheme="minorEastAsia"/>
          <w:color w:val="000000" w:themeColor="text1"/>
          <w:sz w:val="24"/>
          <w:szCs w:val="24"/>
          <w:highlight w:val="none"/>
          <w:lang w:val="en-US" w:eastAsia="zh-CN"/>
        </w:rPr>
        <w:t xml:space="preserve">贾汪区</w:t>
      </w:r>
      <w:r>
        <w:rPr>
          <w:rFonts w:hint="eastAsia" w:asciiTheme="minorEastAsia" w:hAnsiTheme="minorEastAsia" w:eastAsiaTheme="minorEastAsia" w:cstheme="minorEastAsia"/>
          <w:color w:val="000000" w:themeColor="text1"/>
          <w:sz w:val="24"/>
          <w:szCs w:val="24"/>
          <w:highlight w:val="none"/>
        </w:rPr>
        <w:t xml:space="preserve">中小学</w:t>
      </w:r>
      <w:r>
        <w:rPr>
          <w:rFonts w:hint="eastAsia" w:asciiTheme="minorEastAsia" w:hAnsiTheme="minorEastAsia" w:eastAsiaTheme="minorEastAsia" w:cstheme="minorEastAsia"/>
          <w:color w:val="000000" w:themeColor="text1"/>
          <w:sz w:val="24"/>
          <w:szCs w:val="24"/>
          <w:highlight w:val="none"/>
          <w:lang w:eastAsia="zh-CN"/>
        </w:rPr>
        <w:t xml:space="preserve">、</w:t>
      </w:r>
      <w:r>
        <w:rPr>
          <w:rFonts w:hint="eastAsia" w:asciiTheme="minorEastAsia" w:hAnsiTheme="minorEastAsia" w:eastAsiaTheme="minorEastAsia" w:cstheme="minorEastAsia"/>
          <w:color w:val="000000" w:themeColor="text1"/>
          <w:sz w:val="24"/>
          <w:szCs w:val="24"/>
          <w:highlight w:val="none"/>
          <w:lang w:val="en-US" w:eastAsia="zh-CN"/>
        </w:rPr>
        <w:t xml:space="preserve">幼儿园</w:t>
      </w:r>
      <w:r>
        <w:rPr>
          <w:rFonts w:hint="eastAsia" w:asciiTheme="minorEastAsia" w:hAnsiTheme="minorEastAsia" w:eastAsiaTheme="minorEastAsia" w:cstheme="minorEastAsia"/>
          <w:color w:val="000000" w:themeColor="text1"/>
          <w:sz w:val="24"/>
          <w:szCs w:val="24"/>
          <w:highlight w:val="none"/>
        </w:rPr>
        <w:t xml:space="preserve">配备专职保安人员</w:t>
      </w:r>
      <w:r>
        <w:rPr>
          <w:rFonts w:hint="eastAsia" w:asciiTheme="minorEastAsia" w:hAnsiTheme="minorEastAsia" w:eastAsiaTheme="minorEastAsia" w:cstheme="minorEastAsia"/>
          <w:color w:val="000000" w:themeColor="text1"/>
          <w:sz w:val="24"/>
          <w:szCs w:val="24"/>
          <w:highlight w:val="none"/>
          <w:lang w:eastAsia="zh-CN"/>
        </w:rPr>
        <w:t xml:space="preserve">，配备保安人数见表格。</w:t>
      </w:r>
      <w:r>
        <w:rPr>
          <w:color w:val="000000" w:themeColor="text1"/>
        </w:rPr>
      </w:r>
      <w:r/>
    </w:p>
    <w:p>
      <w:pPr>
        <w:ind w:left="0" w:right="6" w:firstLine="480"/>
        <w:jc w:val="both"/>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2、人员配备情况表：★</w:t>
      </w: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最低保安人数为实质性响应人数，否则为无效投标</w:t>
      </w:r>
      <w:r>
        <w:rPr>
          <w:color w:val="000000" w:themeColor="text1"/>
        </w:rPr>
      </w:r>
      <w:r/>
    </w:p>
    <w:p>
      <w:pPr>
        <w:ind w:left="0" w:right="6" w:firstLine="480"/>
        <w:jc w:val="both"/>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（东部）</w:t>
      </w:r>
      <w:r>
        <w:rPr>
          <w:color w:val="000000" w:themeColor="text1"/>
        </w:rPr>
      </w:r>
      <w:r/>
    </w:p>
    <w:tbl>
      <w:tblPr>
        <w:tblStyle w:val="943"/>
        <w:tblW w:w="97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56"/>
        <w:gridCol w:w="1256"/>
        <w:gridCol w:w="5547"/>
        <w:gridCol w:w="1719"/>
      </w:tblGrid>
      <w:tr>
        <w:trPr>
          <w:trHeight w:val="645"/>
        </w:trPr>
        <w:tc>
          <w:tcPr>
            <w:shd w:val="clear" w:color="auto" w:fill="ffffff"/>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序号</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地区</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学校名称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最低保安人数</w:t>
            </w:r>
            <w:r>
              <w:rPr>
                <w:color w:val="000000" w:themeColor="text1"/>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东部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汴塘中心幼儿园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93</w:t>
            </w:r>
            <w:r>
              <w:rPr>
                <w:color w:val="000000" w:themeColor="text1"/>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汴塘新集幼儿园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耿集桑园幼儿园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耿集柳元幼儿园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塔山中心园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塔山镇第二幼儿园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塔山镇大李庄幼儿园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紫庄镇中心幼儿园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紫庄镇杜楼幼儿园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贾汪区富强幼儿园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贾汪区崮岘幼儿园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贾汪区东方御景幼儿园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机关幼儿园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茱萸山小山子幼儿园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徐州市贾汪区小山子小学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徐州市贾汪区许阳小学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贾汪区汴塘镇东山小学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徐州市贾汪区汴塘镇中心小学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贾汪区汴塘镇北元小学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东部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徐州市贾汪区汴塘镇马头小学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93</w:t>
            </w:r>
            <w:r>
              <w:rPr>
                <w:color w:val="000000" w:themeColor="text1"/>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徐州市贾汪区汴塘镇高庄小学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徐州市贾汪区汴塘镇半楼小学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徐州市贾汪区塔山镇耿集小学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贾汪区耿集办事处柳元小学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贾汪区耿集办事处瓦房小学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徐州市贾汪区塔山镇中心小学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徐州市贾汪区塔山镇大李庄小学校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徐州市贾汪区塔山镇葛湖小学校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贾汪区紫庄镇实验小学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贾汪区紫庄镇徐台小学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贾汪区紫庄镇旗山小学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贾汪区紫庄镇培英小学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贾汪区紫庄镇新吴窑小学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贾汪区紫庄镇赵庄小学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塔山中学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耿集中学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汴塘中心中学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新集中学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紫庄中学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349"/>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rPr>
              <w:t xml:space="preserve">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4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贾庄中学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bl>
    <w:p>
      <w:pPr>
        <w:numPr>
          <w:ilvl w:val="0"/>
          <w:numId w:val="0"/>
        </w:numPr>
        <w:ind w:right="6"/>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三、</w:t>
      </w:r>
      <w:r>
        <w:rPr>
          <w:rFonts w:hint="eastAsia" w:ascii="宋体" w:hAnsi="宋体" w:cs="宋体"/>
          <w:b/>
          <w:bCs/>
          <w:color w:val="000000" w:themeColor="text1"/>
          <w:sz w:val="24"/>
          <w:szCs w:val="24"/>
          <w:highlight w:val="none"/>
          <w:lang w:val="en-US" w:eastAsia="zh-CN"/>
        </w:rPr>
        <w:t xml:space="preserve">保安服务</w:t>
      </w:r>
      <w:r>
        <w:rPr>
          <w:rFonts w:hint="eastAsia" w:ascii="宋体" w:hAnsi="宋体" w:cs="宋体"/>
          <w:b/>
          <w:bCs/>
          <w:color w:val="000000" w:themeColor="text1"/>
          <w:sz w:val="24"/>
          <w:szCs w:val="24"/>
          <w:highlight w:val="none"/>
        </w:rPr>
        <w:t xml:space="preserve">管理范围：</w:t>
      </w:r>
      <w:r>
        <w:rPr>
          <w:rFonts w:hint="eastAsia" w:ascii="宋体" w:hAnsi="宋体" w:cs="宋体"/>
          <w:b/>
          <w:bCs/>
          <w:color w:val="000000" w:themeColor="text1"/>
          <w:sz w:val="24"/>
          <w:szCs w:val="24"/>
          <w:highlight w:val="none"/>
          <w:u w:val="single"/>
          <w:lang w:val="en-US" w:eastAsia="zh-CN"/>
        </w:rPr>
        <w:t xml:space="preserve">包含东部40所学校保安服务，</w:t>
      </w:r>
      <w:r>
        <w:rPr>
          <w:rFonts w:hint="eastAsia" w:ascii="宋体" w:hAnsi="宋体" w:cs="宋体"/>
          <w:b/>
          <w:bCs/>
          <w:color w:val="000000" w:themeColor="text1"/>
          <w:sz w:val="24"/>
          <w:szCs w:val="24"/>
          <w:highlight w:val="none"/>
          <w:u w:val="single"/>
        </w:rPr>
        <w:t xml:space="preserve">并且可根据实际情况增加或减少校区及保安人数。</w:t>
      </w:r>
      <w:r>
        <w:rPr>
          <w:color w:val="000000" w:themeColor="text1"/>
        </w:rPr>
      </w:r>
      <w:r/>
    </w:p>
    <w:p>
      <w:pPr>
        <w:ind w:left="0" w:right="6" w:firstLine="0"/>
        <w:jc w:val="both"/>
        <w:keepLines w:val="0"/>
        <w:keepNext w:val="0"/>
        <w:pageBreakBefore w:val="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四、服务期限</w:t>
      </w:r>
      <w:r>
        <w:rPr>
          <w:rFonts w:hint="eastAsia" w:ascii="宋体" w:hAnsi="宋体" w:cs="宋体"/>
          <w:color w:val="000000" w:themeColor="text1"/>
          <w:sz w:val="24"/>
          <w:szCs w:val="24"/>
          <w:highlight w:val="none"/>
        </w:rPr>
        <w:t xml:space="preserve">：服务期限</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eastAsia="zh-CN"/>
        </w:rPr>
        <w:t xml:space="preserve">。</w:t>
      </w:r>
      <w:r>
        <w:rPr>
          <w:color w:val="000000" w:themeColor="text1"/>
        </w:rPr>
      </w:r>
      <w:r/>
    </w:p>
    <w:p>
      <w:pPr>
        <w:ind w:right="6"/>
        <w:jc w:val="both"/>
        <w:keepLines w:val="0"/>
        <w:keepNext w:val="0"/>
        <w:pageBreakBefore w:val="0"/>
        <w:spacing w:line="276"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五、服务要求：</w:t>
      </w:r>
      <w:r>
        <w:rPr>
          <w:color w:val="000000" w:themeColor="text1"/>
        </w:rPr>
      </w:r>
      <w:r/>
    </w:p>
    <w:p>
      <w:pPr>
        <w:ind w:left="0" w:right="0" w:firstLine="482"/>
        <w:jc w:val="both"/>
        <w:keepLines w:val="0"/>
        <w:keepNext w:val="0"/>
        <w:pageBreakBefore w:val="0"/>
        <w:spacing w:line="276"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（一）对投标人要求：</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1、保安人员配备数量要求：保安配备数量见表格</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每所学校最低不少于1人</w:t>
      </w:r>
      <w:r>
        <w:rPr>
          <w:rFonts w:hint="eastAsia" w:ascii="宋体" w:hAnsi="宋体" w:cs="宋体"/>
          <w:color w:val="000000" w:themeColor="text1"/>
          <w:sz w:val="24"/>
          <w:szCs w:val="24"/>
          <w:highlight w:val="none"/>
        </w:rPr>
        <w:t xml:space="preserve">。自愿多配备的保安人数必须在偏离表中标明正偏离并注明人数</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按招标文件要求配备并发放工资</w:t>
      </w:r>
      <w:r>
        <w:rPr>
          <w:rFonts w:hint="eastAsia" w:ascii="宋体" w:hAnsi="宋体" w:cs="宋体"/>
          <w:color w:val="000000" w:themeColor="text1"/>
          <w:sz w:val="24"/>
          <w:szCs w:val="24"/>
          <w:highlight w:val="none"/>
          <w:lang w:eastAsia="zh-CN"/>
        </w:rPr>
        <w:t xml:space="preserve">等</w:t>
      </w:r>
      <w:r>
        <w:rPr>
          <w:rFonts w:hint="eastAsia" w:ascii="宋体" w:hAnsi="宋体" w:cs="宋体"/>
          <w:color w:val="000000" w:themeColor="text1"/>
          <w:sz w:val="24"/>
          <w:szCs w:val="24"/>
          <w:highlight w:val="none"/>
        </w:rPr>
        <w:t xml:space="preserve">,配置学校由贾汪区教育局</w:t>
      </w:r>
      <w:r>
        <w:rPr>
          <w:rFonts w:hint="eastAsia" w:ascii="宋体" w:hAnsi="宋体" w:cs="宋体"/>
          <w:color w:val="000000" w:themeColor="text1"/>
          <w:sz w:val="24"/>
          <w:szCs w:val="24"/>
          <w:highlight w:val="none"/>
          <w:lang w:val="en-US" w:eastAsia="zh-CN"/>
        </w:rPr>
        <w:t xml:space="preserve">相关科室</w:t>
      </w:r>
      <w:r>
        <w:rPr>
          <w:rFonts w:hint="eastAsia" w:ascii="宋体" w:hAnsi="宋体" w:cs="宋体"/>
          <w:color w:val="000000" w:themeColor="text1"/>
          <w:sz w:val="24"/>
          <w:szCs w:val="24"/>
          <w:highlight w:val="none"/>
        </w:rPr>
        <w:t xml:space="preserve">定。中标公司必须严格按中标学校与保安人员签订合同，不得私自交换管理学校，否则取消双方中标资格，增加的保安无论在哪所学校上班均由工资发放的公司管理。</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tl w:val="0"/>
          <w:lang w:val="en-US" w:eastAsia="zh-CN"/>
        </w:rPr>
        <w:t xml:space="preserve">乙方必须保证聘保安人员年龄必须在国家法定用工年龄之内。</w:t>
      </w:r>
      <w:r>
        <w:rPr>
          <w:rFonts w:hint="eastAsia" w:ascii="宋体" w:hAnsi="宋体" w:cs="宋体"/>
          <w:color w:val="000000" w:themeColor="text1"/>
          <w:sz w:val="24"/>
          <w:szCs w:val="24"/>
          <w:highlight w:val="none"/>
        </w:rPr>
        <w:t xml:space="preserve">保安必须具有初中以上学历，退伍军人为佳，家庭和睦，身体健康，精神正常，家族无犯罪、心脏病及精神病史。单身离异、喜欢酗酒、有违法行为</w:t>
      </w:r>
      <w:r>
        <w:rPr>
          <w:rFonts w:hint="eastAsia" w:ascii="宋体" w:hAnsi="宋体" w:cs="宋体"/>
          <w:color w:val="000000" w:themeColor="text1"/>
          <w:sz w:val="24"/>
          <w:szCs w:val="24"/>
          <w:highlight w:val="none"/>
          <w:lang w:eastAsia="zh-CN"/>
        </w:rPr>
        <w:t xml:space="preserve">等</w:t>
      </w:r>
      <w:r>
        <w:rPr>
          <w:rFonts w:hint="eastAsia" w:ascii="宋体" w:hAnsi="宋体" w:cs="宋体"/>
          <w:color w:val="000000" w:themeColor="text1"/>
          <w:sz w:val="24"/>
          <w:szCs w:val="24"/>
          <w:highlight w:val="none"/>
        </w:rPr>
        <w:t xml:space="preserve">均不得招为学校保安，所有保</w:t>
      </w:r>
      <w:r>
        <w:rPr>
          <w:rFonts w:hint="eastAsia" w:ascii="宋体" w:hAnsi="宋体" w:cs="宋体"/>
          <w:color w:val="000000" w:themeColor="text1"/>
          <w:sz w:val="24"/>
          <w:szCs w:val="24"/>
          <w:highlight w:val="none"/>
          <w:lang w:eastAsia="zh-CN"/>
        </w:rPr>
        <w:t xml:space="preserve">安</w:t>
      </w:r>
      <w:r>
        <w:rPr>
          <w:rFonts w:hint="eastAsia" w:ascii="宋体" w:hAnsi="宋体" w:cs="宋体"/>
          <w:color w:val="000000" w:themeColor="text1"/>
          <w:sz w:val="24"/>
          <w:szCs w:val="24"/>
          <w:highlight w:val="none"/>
        </w:rPr>
        <w:t xml:space="preserve">上岗前必须有当地派出所无违法犯罪的政审证明</w:t>
      </w:r>
      <w:r>
        <w:rPr>
          <w:rFonts w:hint="eastAsia" w:ascii="宋体" w:hAnsi="宋体" w:cs="宋体"/>
          <w:color w:val="000000" w:themeColor="text1"/>
          <w:sz w:val="24"/>
          <w:szCs w:val="24"/>
          <w:highlight w:val="none"/>
          <w:lang w:eastAsia="zh-CN"/>
        </w:rPr>
        <w:t xml:space="preserve">并通过体检</w:t>
      </w:r>
      <w:r>
        <w:rPr>
          <w:rFonts w:hint="eastAsia" w:ascii="宋体" w:hAnsi="宋体" w:cs="宋体"/>
          <w:color w:val="000000" w:themeColor="text1"/>
          <w:sz w:val="24"/>
          <w:szCs w:val="24"/>
          <w:highlight w:val="none"/>
        </w:rPr>
        <w:t xml:space="preserve">。</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3、符合国家及地方《保安管理服务条例》中内容，需要具备保安员证</w:t>
      </w:r>
      <w:r>
        <w:rPr>
          <w:rFonts w:hint="eastAsia" w:ascii="宋体" w:hAnsi="宋体" w:cs="宋体"/>
          <w:color w:val="000000" w:themeColor="text1"/>
          <w:sz w:val="24"/>
          <w:szCs w:val="24"/>
          <w:highlight w:val="none"/>
          <w:lang w:eastAsia="zh-CN"/>
        </w:rPr>
        <w:t xml:space="preserve">。</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4、保安人员须配备</w:t>
      </w:r>
      <w:r>
        <w:rPr>
          <w:rFonts w:hint="eastAsia" w:ascii="宋体" w:hAnsi="宋体" w:cs="宋体"/>
          <w:color w:val="000000" w:themeColor="text1"/>
          <w:sz w:val="24"/>
          <w:szCs w:val="24"/>
          <w:highlight w:val="none"/>
          <w:lang w:eastAsia="zh-CN"/>
        </w:rPr>
        <w:t xml:space="preserve">统一</w:t>
      </w:r>
      <w:r>
        <w:rPr>
          <w:rFonts w:hint="eastAsia" w:ascii="宋体" w:hAnsi="宋体" w:cs="宋体"/>
          <w:color w:val="000000" w:themeColor="text1"/>
          <w:sz w:val="24"/>
          <w:szCs w:val="24"/>
          <w:highlight w:val="none"/>
        </w:rPr>
        <w:t xml:space="preserve">制服和标志，费用由各中标公司承担。</w:t>
      </w:r>
      <w:r>
        <w:rPr>
          <w:color w:val="000000" w:themeColor="text1"/>
        </w:rPr>
      </w:r>
      <w:r/>
    </w:p>
    <w:p>
      <w:pPr>
        <w:ind w:left="0" w:right="0" w:firstLine="480"/>
        <w:jc w:val="both"/>
        <w:keepLines w:val="0"/>
        <w:keepNext w:val="0"/>
        <w:pageBreakBefore w:val="0"/>
        <w:spacing w:line="276" w:lineRule="auto"/>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、投标人须有</w:t>
      </w:r>
      <w:r>
        <w:rPr>
          <w:rFonts w:hint="eastAsia" w:ascii="宋体" w:hAnsi="宋体" w:cs="宋体"/>
          <w:color w:val="000000" w:themeColor="text1"/>
          <w:sz w:val="24"/>
          <w:szCs w:val="24"/>
          <w:highlight w:val="none"/>
          <w:lang w:eastAsia="zh-CN"/>
        </w:rPr>
        <w:t xml:space="preserve">固定</w:t>
      </w:r>
      <w:r>
        <w:rPr>
          <w:rFonts w:hint="eastAsia" w:ascii="宋体" w:hAnsi="宋体" w:cs="宋体"/>
          <w:color w:val="000000" w:themeColor="text1"/>
          <w:sz w:val="24"/>
          <w:szCs w:val="24"/>
          <w:highlight w:val="none"/>
        </w:rPr>
        <w:t xml:space="preserve">办公场所（以营业执照地址或租赁合同为准）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有专人对学校保安进行日常管理。主要职责是辅助学校对保安进行检查、巡查考核</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检查保安岗位职责履行情况，着装及带器械执勤情况。</w:t>
      </w:r>
      <w:r>
        <w:rPr>
          <w:rFonts w:hint="eastAsia" w:ascii="宋体" w:hAnsi="宋体" w:cs="宋体"/>
          <w:color w:val="000000" w:themeColor="text1"/>
          <w:sz w:val="24"/>
          <w:szCs w:val="24"/>
          <w:highlight w:val="none"/>
        </w:rPr>
        <w:t xml:space="preserve">管理人员须常年在各校现场巡查，每</w:t>
      </w:r>
      <w:r>
        <w:rPr>
          <w:rFonts w:hint="eastAsia" w:ascii="宋体" w:hAnsi="宋体" w:cs="宋体"/>
          <w:color w:val="000000" w:themeColor="text1"/>
          <w:sz w:val="24"/>
          <w:szCs w:val="24"/>
          <w:highlight w:val="none"/>
          <w:lang w:val="en-US" w:eastAsia="zh-CN"/>
        </w:rPr>
        <w:t xml:space="preserve">个月</w:t>
      </w:r>
      <w:r>
        <w:rPr>
          <w:rFonts w:hint="eastAsia" w:ascii="宋体" w:hAnsi="宋体" w:cs="宋体"/>
          <w:color w:val="000000" w:themeColor="text1"/>
          <w:sz w:val="24"/>
          <w:szCs w:val="24"/>
          <w:highlight w:val="none"/>
        </w:rPr>
        <w:t xml:space="preserve">必须到所有学校有一次巡查记录，由被检查保安签字，记录作为考核中标人的重要指标之一。</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、所有保安必须持保安员证上岗。</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、学校及</w:t>
      </w:r>
      <w:r>
        <w:rPr>
          <w:rFonts w:hint="eastAsia" w:ascii="宋体" w:hAnsi="宋体" w:cs="宋体"/>
          <w:color w:val="000000" w:themeColor="text1"/>
          <w:sz w:val="24"/>
          <w:szCs w:val="24"/>
          <w:highlight w:val="none"/>
          <w:lang w:val="en-US" w:eastAsia="zh-CN"/>
        </w:rPr>
        <w:t xml:space="preserve">贾汪区</w:t>
      </w:r>
      <w:r>
        <w:rPr>
          <w:rFonts w:hint="eastAsia" w:ascii="宋体" w:hAnsi="宋体" w:cs="宋体"/>
          <w:color w:val="000000" w:themeColor="text1"/>
          <w:sz w:val="24"/>
          <w:szCs w:val="24"/>
          <w:highlight w:val="none"/>
        </w:rPr>
        <w:t xml:space="preserve">教育局</w:t>
      </w:r>
      <w:r>
        <w:rPr>
          <w:rFonts w:hint="eastAsia" w:ascii="宋体" w:hAnsi="宋体" w:cs="宋体"/>
          <w:color w:val="000000" w:themeColor="text1"/>
          <w:sz w:val="24"/>
          <w:szCs w:val="24"/>
          <w:highlight w:val="none"/>
          <w:lang w:eastAsia="zh-CN"/>
        </w:rPr>
        <w:t xml:space="preserve">相关处室</w:t>
      </w:r>
      <w:r>
        <w:rPr>
          <w:rFonts w:hint="eastAsia" w:ascii="宋体" w:hAnsi="宋体" w:cs="宋体"/>
          <w:color w:val="000000" w:themeColor="text1"/>
          <w:sz w:val="24"/>
          <w:szCs w:val="24"/>
          <w:highlight w:val="none"/>
        </w:rPr>
        <w:t xml:space="preserve">要求保安公司更换保安时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保安公司必须于10个工作日内更换完毕，如果逾期不更换则每人</w:t>
      </w:r>
      <w:r>
        <w:rPr>
          <w:rFonts w:hint="eastAsia" w:ascii="宋体" w:hAnsi="宋体" w:cs="宋体"/>
          <w:color w:val="000000" w:themeColor="text1"/>
          <w:sz w:val="24"/>
          <w:szCs w:val="24"/>
          <w:highlight w:val="none"/>
          <w:lang w:eastAsia="zh-CN"/>
        </w:rPr>
        <w:t xml:space="preserve">每次</w:t>
      </w:r>
      <w:r>
        <w:rPr>
          <w:rFonts w:hint="eastAsia" w:ascii="宋体" w:hAnsi="宋体" w:cs="宋体"/>
          <w:color w:val="000000" w:themeColor="text1"/>
          <w:sz w:val="24"/>
          <w:szCs w:val="24"/>
          <w:highlight w:val="none"/>
        </w:rPr>
        <w:t xml:space="preserve">扣除费用2000元。由于工作需要出现个别学校或保安人员调整，</w:t>
      </w:r>
      <w:r>
        <w:rPr>
          <w:rFonts w:hint="eastAsia" w:ascii="宋体" w:hAnsi="宋体" w:cs="宋体"/>
          <w:color w:val="000000" w:themeColor="text1"/>
          <w:sz w:val="24"/>
          <w:szCs w:val="24"/>
          <w:highlight w:val="none"/>
          <w:lang w:val="en-US" w:eastAsia="zh-CN"/>
        </w:rPr>
        <w:t xml:space="preserve">贾汪区</w:t>
      </w:r>
      <w:r>
        <w:rPr>
          <w:rFonts w:hint="eastAsia" w:ascii="宋体" w:hAnsi="宋体" w:cs="宋体"/>
          <w:color w:val="000000" w:themeColor="text1"/>
          <w:sz w:val="24"/>
          <w:szCs w:val="24"/>
          <w:highlight w:val="none"/>
        </w:rPr>
        <w:t xml:space="preserve">教育局有权调整，并按新调整的人数的所占份额（按人数平均）调整中标人费用</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自愿增加的保安由教育局调配到有需求的学校，但工资发放及管理隶属不变，不得交由其它公司代为管理。</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说明</w:t>
      </w:r>
      <w:r>
        <w:rPr>
          <w:rFonts w:hint="eastAsia" w:ascii="宋体" w:hAnsi="宋体" w:cs="宋体"/>
          <w:color w:val="000000" w:themeColor="text1"/>
          <w:sz w:val="24"/>
          <w:szCs w:val="24"/>
          <w:highlight w:val="none"/>
        </w:rPr>
        <w:t xml:space="preserve">：合同签订后</w:t>
      </w:r>
      <w:r>
        <w:rPr>
          <w:rFonts w:hint="eastAsia" w:ascii="宋体" w:hAnsi="宋体" w:cs="宋体"/>
          <w:color w:val="000000" w:themeColor="text1"/>
          <w:sz w:val="24"/>
          <w:szCs w:val="24"/>
          <w:highlight w:val="none"/>
          <w:lang w:val="en-US" w:eastAsia="zh-CN"/>
        </w:rPr>
        <w:t xml:space="preserve">5天</w:t>
      </w:r>
      <w:r>
        <w:rPr>
          <w:rFonts w:hint="eastAsia" w:ascii="宋体" w:hAnsi="宋体" w:cs="宋体"/>
          <w:color w:val="000000" w:themeColor="text1"/>
          <w:sz w:val="24"/>
          <w:szCs w:val="24"/>
          <w:highlight w:val="none"/>
        </w:rPr>
        <w:t xml:space="preserve">内向</w:t>
      </w:r>
      <w:r>
        <w:rPr>
          <w:rFonts w:hint="eastAsia" w:ascii="宋体" w:hAnsi="宋体" w:cs="宋体"/>
          <w:color w:val="000000" w:themeColor="text1"/>
          <w:sz w:val="24"/>
          <w:szCs w:val="24"/>
          <w:highlight w:val="none"/>
          <w:lang w:eastAsia="zh-CN"/>
        </w:rPr>
        <w:t xml:space="preserve">甲方</w:t>
      </w:r>
      <w:r>
        <w:rPr>
          <w:rFonts w:hint="eastAsia" w:ascii="宋体" w:hAnsi="宋体" w:cs="宋体"/>
          <w:color w:val="000000" w:themeColor="text1"/>
          <w:sz w:val="24"/>
          <w:szCs w:val="24"/>
          <w:highlight w:val="none"/>
        </w:rPr>
        <w:t xml:space="preserve">提供派往员工花名册、员工信息表、员工健康证明或体检报告、员工有效身份证明复印件、劳动合同复印件等，用工变化情况应及时向</w:t>
      </w:r>
      <w:r>
        <w:rPr>
          <w:rFonts w:hint="eastAsia" w:ascii="宋体" w:hAnsi="宋体" w:cs="宋体"/>
          <w:color w:val="000000" w:themeColor="text1"/>
          <w:sz w:val="24"/>
          <w:szCs w:val="24"/>
          <w:highlight w:val="none"/>
          <w:lang w:eastAsia="zh-CN"/>
        </w:rPr>
        <w:t xml:space="preserve">甲方</w:t>
      </w:r>
      <w:r>
        <w:rPr>
          <w:rFonts w:hint="eastAsia" w:ascii="宋体" w:hAnsi="宋体" w:cs="宋体"/>
          <w:color w:val="000000" w:themeColor="text1"/>
          <w:sz w:val="24"/>
          <w:szCs w:val="24"/>
          <w:highlight w:val="none"/>
        </w:rPr>
        <w:t xml:space="preserve">备案。</w:t>
      </w:r>
      <w:r>
        <w:rPr>
          <w:color w:val="000000" w:themeColor="text1"/>
        </w:rPr>
      </w:r>
      <w:r/>
    </w:p>
    <w:p>
      <w:pPr>
        <w:ind w:left="0" w:right="0" w:firstLine="482"/>
        <w:jc w:val="both"/>
        <w:keepLines w:val="0"/>
        <w:keepNext w:val="0"/>
        <w:pageBreakBefore w:val="0"/>
        <w:spacing w:line="276"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（二）</w:t>
      </w:r>
      <w:r>
        <w:rPr>
          <w:rFonts w:hint="eastAsia" w:ascii="宋体" w:hAnsi="宋体" w:cs="宋体"/>
          <w:b/>
          <w:bCs/>
          <w:color w:val="000000" w:themeColor="text1"/>
          <w:sz w:val="24"/>
          <w:szCs w:val="24"/>
          <w:highlight w:val="none"/>
        </w:rPr>
        <w:t xml:space="preserve">工作要求</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投标人</w:t>
      </w:r>
      <w:r>
        <w:rPr>
          <w:rFonts w:hint="eastAsia" w:ascii="宋体" w:hAnsi="宋体" w:cs="宋体"/>
          <w:color w:val="000000" w:themeColor="text1"/>
          <w:sz w:val="24"/>
          <w:szCs w:val="24"/>
          <w:highlight w:val="none"/>
        </w:rPr>
        <w:t xml:space="preserve">须对</w:t>
      </w:r>
      <w:r>
        <w:rPr>
          <w:rFonts w:hint="eastAsia" w:ascii="宋体" w:hAnsi="宋体" w:cs="宋体"/>
          <w:color w:val="000000" w:themeColor="text1"/>
          <w:sz w:val="24"/>
          <w:szCs w:val="24"/>
          <w:highlight w:val="none"/>
          <w:lang w:val="en-US" w:eastAsia="zh-CN"/>
        </w:rPr>
        <w:t xml:space="preserve">学校、幼儿园</w:t>
      </w:r>
      <w:r>
        <w:rPr>
          <w:rFonts w:hint="eastAsia" w:ascii="宋体" w:hAnsi="宋体" w:cs="宋体"/>
          <w:color w:val="000000" w:themeColor="text1"/>
          <w:sz w:val="24"/>
          <w:szCs w:val="24"/>
          <w:highlight w:val="none"/>
        </w:rPr>
        <w:t xml:space="preserve">地形地貌环境知悉，并24小时设岗值班，严格按照</w:t>
      </w:r>
      <w:r>
        <w:rPr>
          <w:rFonts w:hint="eastAsia" w:ascii="宋体" w:hAnsi="宋体" w:cs="宋体"/>
          <w:color w:val="000000" w:themeColor="text1"/>
          <w:sz w:val="24"/>
          <w:szCs w:val="24"/>
          <w:highlight w:val="none"/>
          <w:lang w:eastAsia="zh-CN"/>
        </w:rPr>
        <w:t xml:space="preserve">甲方</w:t>
      </w:r>
      <w:r>
        <w:rPr>
          <w:rFonts w:hint="eastAsia" w:ascii="宋体" w:hAnsi="宋体" w:cs="宋体"/>
          <w:color w:val="000000" w:themeColor="text1"/>
          <w:sz w:val="24"/>
          <w:szCs w:val="24"/>
          <w:highlight w:val="none"/>
        </w:rPr>
        <w:t xml:space="preserve">要求每岗24小时出勤值班。 </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2、保安员必须熟悉服务区域的业务管理知识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保安人员值勤采取固定站岗和机动巡查相结合的方式</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保安人员巡查需满足各学校具体要求。</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、树立“服务第一，</w:t>
      </w:r>
      <w:r>
        <w:rPr>
          <w:rFonts w:hint="eastAsia" w:ascii="宋体" w:hAnsi="宋体" w:cs="宋体"/>
          <w:color w:val="000000" w:themeColor="text1"/>
          <w:sz w:val="24"/>
          <w:szCs w:val="24"/>
          <w:highlight w:val="none"/>
          <w:lang w:eastAsia="zh-CN"/>
        </w:rPr>
        <w:t xml:space="preserve">甲方</w:t>
      </w:r>
      <w:r>
        <w:rPr>
          <w:rFonts w:hint="eastAsia" w:ascii="宋体" w:hAnsi="宋体" w:cs="宋体"/>
          <w:color w:val="000000" w:themeColor="text1"/>
          <w:sz w:val="24"/>
          <w:szCs w:val="24"/>
          <w:highlight w:val="none"/>
        </w:rPr>
        <w:t xml:space="preserve">至上”的思想，切实维护服务区内人员财产和人身安全；管理上坚持原则、依法办事，工作中保持高度警惕，处理问题缜密严谨，有理有节；服务以人为本、主动热情，礼貌待人，文明值勤，守法执勤。</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、上岗保安员要保持仪容整洁和岗位整洁，业务操作要规范，当值期间不得串岗、聊天或做私人工作。</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5、投标人派驻的保安管理人员应具备丰富的保安服务经验、良好的个人素质、热情的服务态度、灵活的应急应变能力。</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投标人派驻的治安维护工作人员必须遵守学校内的各项规章制度，按照有关规定进行保卫工作，并接受学校相关管理人员监督、检查；按照相关规定做好防火、防盗、反恐防暴、防治安事故、防灾害事故等安全防范工作。</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7、严格遵守甲方及相关具体学校的有关机密和保密要求。</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8、为保证保安人员的工作质量，甲方将对投标人的安全保卫服务工作实施考核。</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9、投标人在日常安全管理工作中，因保安人数不足、巡逻执勤工作不到位、违纪、违法等原因，造成学校受到不良影响，一年之内被甲方约谈3次以上，甲方</w:t>
      </w:r>
      <w:r>
        <w:rPr>
          <w:rFonts w:hint="eastAsia" w:ascii="宋体" w:hAnsi="宋体" w:cs="宋体"/>
          <w:color w:val="000000" w:themeColor="text1"/>
          <w:sz w:val="24"/>
          <w:szCs w:val="24"/>
          <w:highlight w:val="none"/>
          <w:lang w:val="pl-PL" w:eastAsia="pl-PL"/>
        </w:rPr>
        <w:t xml:space="preserve">将</w:t>
      </w:r>
      <w:r>
        <w:rPr>
          <w:rFonts w:hint="eastAsia" w:ascii="宋体" w:hAnsi="宋体" w:cs="宋体"/>
          <w:color w:val="000000" w:themeColor="text1"/>
          <w:sz w:val="24"/>
          <w:szCs w:val="24"/>
          <w:highlight w:val="none"/>
          <w:lang w:val="en-US" w:eastAsia="zh-CN"/>
        </w:rPr>
        <w:t xml:space="preserve">直接终止</w:t>
      </w:r>
      <w:bookmarkStart w:id="10" w:name="OLE_LINK1"/>
      <w:r>
        <w:rPr>
          <w:color w:val="000000" w:themeColor="text1"/>
        </w:rPr>
      </w:r>
      <w:bookmarkStart w:id="11" w:name="OLE_LINK2"/>
      <w:r>
        <w:rPr>
          <w:rFonts w:hint="eastAsia" w:ascii="宋体" w:hAnsi="宋体" w:cs="宋体"/>
          <w:color w:val="000000" w:themeColor="text1"/>
          <w:sz w:val="24"/>
          <w:szCs w:val="24"/>
          <w:highlight w:val="none"/>
          <w:lang w:val="en-US" w:eastAsia="zh-CN"/>
        </w:rPr>
        <w:t xml:space="preserve">投标人合同，重新招标。</w:t>
      </w:r>
      <w:bookmarkEnd w:id="10"/>
      <w:r>
        <w:rPr>
          <w:color w:val="000000" w:themeColor="text1"/>
        </w:rPr>
      </w:r>
      <w:bookmarkEnd w:id="11"/>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10、因投标人责任不落实、保安失职，造成学校发生重大安全事故，影响恶劣的，甲方</w:t>
      </w:r>
      <w:r>
        <w:rPr>
          <w:rFonts w:hint="eastAsia" w:ascii="宋体" w:hAnsi="宋体" w:cs="宋体"/>
          <w:color w:val="000000" w:themeColor="text1"/>
          <w:sz w:val="24"/>
          <w:szCs w:val="24"/>
          <w:highlight w:val="none"/>
          <w:lang w:val="pl-PL" w:eastAsia="pl-PL"/>
        </w:rPr>
        <w:t xml:space="preserve">将</w:t>
      </w:r>
      <w:r>
        <w:rPr>
          <w:rFonts w:hint="eastAsia" w:ascii="宋体" w:hAnsi="宋体" w:cs="宋体"/>
          <w:color w:val="000000" w:themeColor="text1"/>
          <w:sz w:val="24"/>
          <w:szCs w:val="24"/>
          <w:highlight w:val="none"/>
          <w:lang w:val="en-US" w:eastAsia="zh-CN"/>
        </w:rPr>
        <w:t xml:space="preserve">直接终止投标人合同，并追究相关责任。</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11、投标人应具备发生突发事件时，可以运输足够应急人员到达事件现场的能力。</w:t>
      </w:r>
      <w:r>
        <w:rPr>
          <w:color w:val="000000" w:themeColor="text1"/>
        </w:rPr>
      </w:r>
      <w:r/>
    </w:p>
    <w:p>
      <w:pPr>
        <w:ind w:left="0" w:right="0" w:firstLine="480"/>
        <w:jc w:val="both"/>
        <w:keepLines w:val="0"/>
        <w:keepNext w:val="0"/>
        <w:pageBreakBefore w:val="0"/>
        <w:spacing w:line="276" w:lineRule="auto"/>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在处理特殊、紧急和突发事件时，甲方对投标人派出的保安员有直接指挥权。同时投标人在处理特殊、紧急和突发事件时，务必在30分钟内能抽调5名以上保安员参与应急处置。要求10分钟内至少3人到场，5分钟内至少2人到场，并提供相关抽调人员可行预案。</w:t>
      </w:r>
      <w:r>
        <w:rPr>
          <w:color w:val="000000" w:themeColor="text1"/>
        </w:rPr>
      </w:r>
      <w:r/>
    </w:p>
    <w:p>
      <w:pPr>
        <w:ind w:left="0" w:right="0" w:firstLine="482"/>
        <w:jc w:val="both"/>
        <w:keepLines w:val="0"/>
        <w:keepNext w:val="0"/>
        <w:pageBreakBefore w:val="0"/>
        <w:spacing w:line="276" w:lineRule="auto"/>
        <w:widowControl w:val="off"/>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三</w:t>
      </w:r>
      <w:r>
        <w:rPr>
          <w:rFonts w:hint="eastAsia" w:ascii="宋体" w:hAnsi="宋体" w:cs="宋体"/>
          <w:b/>
          <w:bCs/>
          <w:color w:val="000000" w:themeColor="text1"/>
          <w:sz w:val="24"/>
          <w:szCs w:val="24"/>
          <w:highlight w:val="none"/>
        </w:rPr>
        <w:t xml:space="preserve">）管理方案</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投标人根据各自特点设定有针对此项目的管理方案及规章制度。有相应的管理人员。严格的管理和考勤制度，并且要落到实处。健全的组织机构及管理制度。</w:t>
      </w:r>
      <w:r>
        <w:rPr>
          <w:color w:val="000000" w:themeColor="text1"/>
        </w:rPr>
      </w:r>
      <w:r/>
    </w:p>
    <w:p>
      <w:pPr>
        <w:ind w:left="0" w:right="0" w:firstLine="482"/>
        <w:jc w:val="both"/>
        <w:keepLines w:val="0"/>
        <w:keepNext w:val="0"/>
        <w:pageBreakBefore w:val="0"/>
        <w:spacing w:line="276" w:lineRule="auto"/>
        <w:widowControl w:val="off"/>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四</w:t>
      </w:r>
      <w:r>
        <w:rPr>
          <w:rFonts w:hint="eastAsia" w:ascii="宋体" w:hAnsi="宋体" w:cs="宋体"/>
          <w:b/>
          <w:bCs/>
          <w:color w:val="000000" w:themeColor="text1"/>
          <w:sz w:val="24"/>
          <w:szCs w:val="24"/>
          <w:highlight w:val="none"/>
        </w:rPr>
        <w:t xml:space="preserve">）作业方案</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投标人根据各自特点制定针对本项目的作业方案（服务措施、处理突发事件应急措施等）</w:t>
      </w:r>
      <w:r>
        <w:rPr>
          <w:color w:val="000000" w:themeColor="text1"/>
        </w:rPr>
      </w:r>
      <w:r/>
    </w:p>
    <w:p>
      <w:pPr>
        <w:ind w:left="0" w:right="0" w:firstLine="482"/>
        <w:jc w:val="both"/>
        <w:keepLines w:val="0"/>
        <w:keepNext w:val="0"/>
        <w:pageBreakBefore w:val="0"/>
        <w:spacing w:line="276"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五</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rPr>
        <w:t xml:space="preserve">试用期</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中标人在签订合同后有3个月的试用期，若在试用期间该单位所提供的服务能达到招标文件规定的标准和其承诺，则该合同继续进行；若在此期间内预中标人所提供的服务未能达到招标文件规定的标准或其投标承诺，则甲方可以无条件终止合同，并按投标人的评标综合得分由高到低的顺序，选择下一投标人按原投标中标价承接本项目的服务管理。试用期自签订合同之日起开始计算。</w:t>
      </w:r>
      <w:r>
        <w:rPr>
          <w:color w:val="000000" w:themeColor="text1"/>
        </w:rPr>
      </w:r>
      <w:r/>
    </w:p>
    <w:p>
      <w:pPr>
        <w:ind w:left="0" w:right="0" w:firstLine="482"/>
        <w:jc w:val="both"/>
        <w:keepLines w:val="0"/>
        <w:keepNext w:val="0"/>
        <w:pageBreakBefore w:val="0"/>
        <w:spacing w:line="276"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六、其他要求</w:t>
      </w:r>
      <w:r>
        <w:rPr>
          <w:color w:val="000000" w:themeColor="text1"/>
        </w:rPr>
      </w:r>
      <w:r/>
    </w:p>
    <w:p>
      <w:pPr>
        <w:ind w:left="0" w:right="0" w:firstLine="480"/>
        <w:jc w:val="both"/>
        <w:keepLines w:val="0"/>
        <w:keepNext w:val="0"/>
        <w:pageBreakBefore w:val="0"/>
        <w:spacing w:line="276"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见招标文件第六章《拟签订的合同文本》。</w:t>
      </w:r>
      <w:r>
        <w:rPr>
          <w:color w:val="000000" w:themeColor="text1"/>
        </w:rPr>
      </w:r>
      <w:r/>
    </w:p>
    <w:p>
      <w:pPr>
        <w:pStyle w:val="973"/>
        <w:rPr>
          <w:rFonts w:hint="eastAsia" w:ascii="宋体" w:hAnsi="宋体" w:cs="宋体"/>
          <w:color w:val="000000" w:themeColor="text1"/>
          <w:sz w:val="24"/>
          <w:szCs w:val="24"/>
          <w:highlight w:val="none"/>
        </w:rPr>
        <w:sectPr>
          <w:headerReference w:type="default" r:id="rId11"/>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themeColor="text1"/>
          <w:sz w:val="24"/>
          <w:szCs w:val="24"/>
          <w:highlight w:val="none"/>
        </w:rPr>
      </w:r>
      <w:r>
        <w:rPr>
          <w:color w:val="000000" w:themeColor="text1"/>
        </w:rPr>
      </w:r>
      <w:r/>
    </w:p>
    <w:p>
      <w:pPr>
        <w:pStyle w:val="97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rPr>
        <w:outlineLvl w:val="0"/>
      </w:pPr>
      <w:r>
        <w:rPr>
          <w:color w:val="000000" w:themeColor="text1"/>
        </w:rPr>
      </w:r>
      <w:bookmarkStart w:id="12" w:name="_Toc2754"/>
      <w:r>
        <w:rPr>
          <w:rFonts w:hint="eastAsia" w:asciiTheme="minorEastAsia" w:hAnsiTheme="minorEastAsia" w:eastAsiaTheme="minorEastAsia" w:cstheme="minorEastAsia"/>
          <w:b/>
          <w:bCs/>
          <w:color w:val="000000" w:themeColor="text1"/>
          <w:sz w:val="32"/>
          <w:szCs w:val="32"/>
          <w:highlight w:val="none"/>
        </w:rPr>
        <w:t xml:space="preserve">第六章 拟签订的合同文本</w:t>
      </w:r>
      <w:bookmarkEnd w:id="12"/>
      <w:r>
        <w:rPr>
          <w:color w:val="000000" w:themeColor="text1"/>
        </w:rPr>
      </w:r>
      <w:r/>
    </w:p>
    <w:p>
      <w:pPr>
        <w:pStyle w:val="1079"/>
        <w:ind w:left="0" w:right="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pStyle w:val="987"/>
        <w:ind w:left="0" w:firstLine="840"/>
        <w:rPr>
          <w:rFonts w:hint="eastAsia" w:ascii="宋体" w:hAnsi="宋体" w:eastAsia="宋体" w:cs="宋体"/>
          <w:color w:val="000000" w:themeColor="text1"/>
          <w:sz w:val="28"/>
          <w:szCs w:val="28"/>
          <w:highlight w:val="none"/>
        </w:rPr>
      </w:pPr>
      <w:r>
        <w:rPr>
          <w:color w:val="000000" w:themeColor="text1"/>
        </w:rPr>
      </w:r>
      <w:bookmarkStart w:id="13" w:name="_Toc24368"/>
      <w:r>
        <w:rPr>
          <w:rFonts w:hint="eastAsia" w:ascii="宋体" w:hAnsi="宋体" w:eastAsia="宋体" w:cs="宋体"/>
          <w:color w:val="000000" w:themeColor="text1"/>
          <w:sz w:val="28"/>
          <w:szCs w:val="28"/>
          <w:highlight w:val="none"/>
        </w:rPr>
        <w:t xml:space="preserve">项目名称：</w:t>
      </w:r>
      <w:r>
        <w:rPr>
          <w:rFonts w:hint="eastAsia" w:ascii="宋体" w:hAnsi="宋体" w:eastAsia="宋体" w:cs="宋体"/>
          <w:color w:val="000000" w:themeColor="text1"/>
          <w:sz w:val="28"/>
          <w:szCs w:val="28"/>
          <w:highlight w:val="none"/>
          <w:lang w:eastAsia="zh-CN"/>
        </w:rPr>
        <w:t xml:space="preserve">2026年贾汪区校园保安服务项目</w:t>
      </w:r>
      <w:r>
        <w:rPr>
          <w:color w:val="000000" w:themeColor="text1"/>
        </w:rPr>
      </w:r>
      <w:r/>
    </w:p>
    <w:p>
      <w:pPr>
        <w:pStyle w:val="987"/>
        <w:ind w:left="0" w:firstLine="84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项目编号：</w:t>
      </w:r>
      <w:r>
        <w:rPr>
          <w:rFonts w:hint="eastAsia" w:ascii="宋体" w:hAnsi="宋体" w:cs="宋体"/>
          <w:color w:val="000000" w:themeColor="text1"/>
          <w:sz w:val="28"/>
          <w:szCs w:val="28"/>
          <w:highlight w:val="none"/>
          <w:lang w:val="en-US" w:eastAsia="zh-CN"/>
        </w:rPr>
        <w:t xml:space="preserve">JSZC-320305-JSKJ-G2026-0002</w:t>
      </w:r>
      <w:r>
        <w:rPr>
          <w:color w:val="000000" w:themeColor="text1"/>
        </w:rPr>
      </w:r>
      <w:r/>
    </w:p>
    <w:p>
      <w:pPr>
        <w:pStyle w:val="988"/>
        <w:rPr>
          <w:rFonts w:hint="eastAsia"/>
          <w:color w:val="000000" w:themeColor="text1"/>
          <w:highlight w:val="none"/>
        </w:rPr>
        <w:outlineLvl w:val="9"/>
      </w:pPr>
      <w:r>
        <w:rPr>
          <w:rFonts w:hint="eastAsia"/>
          <w:color w:val="000000" w:themeColor="text1"/>
          <w:highlight w:val="none"/>
        </w:rPr>
      </w:r>
      <w:r>
        <w:rPr>
          <w:color w:val="000000" w:themeColor="text1"/>
        </w:rPr>
      </w:r>
      <w:r/>
    </w:p>
    <w:p>
      <w:pPr>
        <w:pStyle w:val="987"/>
        <w:jc w:val="center"/>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r/>
    </w:p>
    <w:p>
      <w:pPr>
        <w:pStyle w:val="987"/>
        <w:jc w:val="center"/>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r>
      <w:r>
        <w:rPr>
          <w:color w:val="000000" w:themeColor="text1"/>
        </w:rPr>
      </w:r>
      <w:r/>
    </w:p>
    <w:p>
      <w:pPr>
        <w:pStyle w:val="987"/>
        <w:jc w:val="center"/>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44"/>
          <w:szCs w:val="44"/>
          <w:highlight w:val="none"/>
        </w:rPr>
        <w:t xml:space="preserve">政府采购合同</w:t>
      </w:r>
      <w:r>
        <w:rPr>
          <w:color w:val="000000" w:themeColor="text1"/>
        </w:rPr>
      </w:r>
      <w:r/>
    </w:p>
    <w:p>
      <w:pPr>
        <w:pStyle w:val="987"/>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987"/>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rPr>
      </w:r>
      <w:r/>
    </w:p>
    <w:p>
      <w:pPr>
        <w:pStyle w:val="988"/>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rPr>
      </w:r>
      <w:r/>
    </w:p>
    <w:p>
      <w:pPr>
        <w:pStyle w:val="99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974"/>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r>
      <w:r>
        <w:rPr>
          <w:color w:val="000000" w:themeColor="text1"/>
        </w:rPr>
      </w:r>
      <w:r/>
    </w:p>
    <w:p>
      <w:pPr>
        <w:rPr>
          <w:rFonts w:hint="eastAsia"/>
          <w:color w:val="000000" w:themeColor="text1"/>
          <w:sz w:val="24"/>
          <w:szCs w:val="24"/>
          <w:highlight w:val="none"/>
        </w:rPr>
        <w:outlineLvl w:val="9"/>
      </w:pPr>
      <w:r>
        <w:rPr>
          <w:rFonts w:hint="eastAsia"/>
          <w:color w:val="000000" w:themeColor="text1"/>
          <w:sz w:val="24"/>
          <w:szCs w:val="24"/>
          <w:highlight w:val="none"/>
        </w:rPr>
      </w:r>
      <w:r>
        <w:rPr>
          <w:color w:val="000000" w:themeColor="text1"/>
        </w:rPr>
      </w:r>
      <w:r/>
    </w:p>
    <w:p>
      <w:pPr>
        <w:pStyle w:val="987"/>
        <w:ind w:left="0" w:firstLine="1400"/>
        <w:keepLines w:val="0"/>
        <w:keepNext w:val="0"/>
        <w:pageBreakBefore w:val="0"/>
        <w:spacing w:line="360" w:lineRule="auto"/>
        <w:widowControl w:val="off"/>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t xml:space="preserve">采  购  人</w:t>
      </w:r>
      <w:r>
        <w:rPr>
          <w:rFonts w:hint="eastAsia" w:ascii="宋体" w:hAnsi="宋体" w:cs="宋体"/>
          <w:color w:val="000000" w:themeColor="text1"/>
          <w:sz w:val="28"/>
          <w:szCs w:val="28"/>
          <w:highlight w:val="none"/>
          <w:lang w:eastAsia="zh-CN"/>
        </w:rPr>
        <w:t xml:space="preserve">（</w:t>
      </w:r>
      <w:r>
        <w:rPr>
          <w:rFonts w:hint="eastAsia" w:ascii="宋体" w:hAnsi="宋体" w:cs="宋体"/>
          <w:color w:val="000000" w:themeColor="text1"/>
          <w:sz w:val="28"/>
          <w:szCs w:val="28"/>
          <w:highlight w:val="none"/>
          <w:lang w:val="en-US" w:eastAsia="zh-CN"/>
        </w:rPr>
        <w:t xml:space="preserve">甲方）</w:t>
      </w:r>
      <w:r>
        <w:rPr>
          <w:rFonts w:hint="eastAsia" w:ascii="宋体" w:hAnsi="宋体" w:eastAsia="宋体" w:cs="宋体"/>
          <w:color w:val="000000" w:themeColor="text1"/>
          <w:sz w:val="28"/>
          <w:szCs w:val="28"/>
          <w:highlight w:val="none"/>
        </w:rPr>
        <w:t xml:space="preserve">：</w:t>
      </w:r>
      <w:r>
        <w:rPr>
          <w:rFonts w:hint="eastAsia" w:ascii="宋体" w:hAnsi="宋体" w:eastAsia="宋体" w:cs="宋体"/>
          <w:color w:val="000000" w:themeColor="text1"/>
          <w:sz w:val="28"/>
          <w:szCs w:val="28"/>
          <w:highlight w:val="none"/>
          <w:u w:val="single"/>
        </w:rPr>
        <w:t xml:space="preserve">徐州市贾汪区教育局</w:t>
      </w:r>
      <w:r>
        <w:rPr>
          <w:color w:val="000000" w:themeColor="text1"/>
        </w:rPr>
      </w:r>
      <w:r/>
    </w:p>
    <w:p>
      <w:pPr>
        <w:pStyle w:val="987"/>
        <w:ind w:left="0" w:firstLine="1400"/>
        <w:keepLines w:val="0"/>
        <w:keepNext w:val="0"/>
        <w:pageBreakBefore w:val="0"/>
        <w:spacing w:line="360" w:lineRule="auto"/>
        <w:widowControl w:val="off"/>
        <w:rPr>
          <w:rFonts w:hint="default" w:ascii="宋体" w:hAnsi="宋体" w:eastAsia="宋体" w:cs="宋体"/>
          <w:color w:val="000000" w:themeColor="text1"/>
          <w:sz w:val="28"/>
          <w:szCs w:val="28"/>
          <w:highlight w:val="none"/>
          <w:u w:val="single"/>
        </w:rPr>
        <w:outlineLvl w:val="9"/>
      </w:pPr>
      <w:r>
        <w:rPr>
          <w:rFonts w:hint="eastAsia" w:ascii="宋体" w:hAnsi="宋体" w:eastAsia="宋体" w:cs="宋体"/>
          <w:color w:val="000000" w:themeColor="text1"/>
          <w:sz w:val="28"/>
          <w:szCs w:val="28"/>
          <w:highlight w:val="none"/>
        </w:rPr>
        <w:t xml:space="preserve">成交供应商</w:t>
      </w:r>
      <w:r>
        <w:rPr>
          <w:rFonts w:hint="eastAsia" w:ascii="宋体" w:hAnsi="宋体" w:cs="宋体"/>
          <w:color w:val="000000" w:themeColor="text1"/>
          <w:sz w:val="28"/>
          <w:szCs w:val="28"/>
          <w:highlight w:val="none"/>
          <w:lang w:eastAsia="zh-CN"/>
        </w:rPr>
        <w:t xml:space="preserve">（</w:t>
      </w:r>
      <w:r>
        <w:rPr>
          <w:rFonts w:hint="eastAsia" w:ascii="宋体" w:hAnsi="宋体" w:cs="宋体"/>
          <w:color w:val="000000" w:themeColor="text1"/>
          <w:sz w:val="28"/>
          <w:szCs w:val="28"/>
          <w:highlight w:val="none"/>
          <w:lang w:val="en-US" w:eastAsia="zh-CN"/>
        </w:rPr>
        <w:t xml:space="preserve">乙方）</w:t>
      </w:r>
      <w:r>
        <w:rPr>
          <w:rFonts w:hint="eastAsia" w:ascii="宋体" w:hAnsi="宋体" w:eastAsia="宋体" w:cs="宋体"/>
          <w:color w:val="000000" w:themeColor="text1"/>
          <w:sz w:val="28"/>
          <w:szCs w:val="28"/>
          <w:highlight w:val="none"/>
        </w:rPr>
        <w:t xml:space="preserve">：</w:t>
      </w:r>
      <w:r>
        <w:rPr>
          <w:rFonts w:hint="eastAsia" w:ascii="宋体" w:hAnsi="宋体" w:cs="宋体"/>
          <w:color w:val="000000" w:themeColor="text1"/>
          <w:sz w:val="28"/>
          <w:szCs w:val="28"/>
          <w:highlight w:val="none"/>
          <w:u w:val="single"/>
          <w:lang w:val="en-US" w:eastAsia="zh-CN"/>
        </w:rPr>
        <w:t xml:space="preserve">                  </w:t>
      </w:r>
      <w:r>
        <w:rPr>
          <w:color w:val="000000" w:themeColor="text1"/>
        </w:rPr>
      </w:r>
      <w:r/>
    </w:p>
    <w:p>
      <w:pPr>
        <w:pStyle w:val="987"/>
        <w:ind w:left="0" w:firstLine="1400"/>
        <w:keepLines w:val="0"/>
        <w:keepNext w:val="0"/>
        <w:pageBreakBefore w:val="0"/>
        <w:spacing w:line="360" w:lineRule="auto"/>
        <w:widowControl w:val="off"/>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t xml:space="preserve">合同签订日期： </w:t>
      </w:r>
      <w:r>
        <w:rPr>
          <w:rFonts w:hint="eastAsia" w:ascii="宋体" w:hAnsi="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 xml:space="preserve">年</w:t>
      </w:r>
      <w:r>
        <w:rPr>
          <w:rFonts w:hint="eastAsia" w:ascii="宋体" w:hAnsi="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 xml:space="preserve"> 月 </w:t>
      </w:r>
      <w:r>
        <w:rPr>
          <w:rFonts w:hint="eastAsia" w:ascii="宋体" w:hAnsi="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 xml:space="preserve">日</w:t>
      </w:r>
      <w:r>
        <w:rPr>
          <w:color w:val="000000" w:themeColor="text1"/>
        </w:rPr>
      </w:r>
      <w:r/>
    </w:p>
    <w:p>
      <w:pPr>
        <w:pStyle w:val="987"/>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r>
      <w:r>
        <w:rPr>
          <w:color w:val="000000" w:themeColor="text1"/>
        </w:rPr>
      </w:r>
      <w:r/>
    </w:p>
    <w:p>
      <w:pPr>
        <w:pStyle w:val="987"/>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r>
      <w:r>
        <w:rPr>
          <w:color w:val="000000" w:themeColor="text1"/>
        </w:rPr>
      </w:r>
      <w:r/>
    </w:p>
    <w:p>
      <w:pPr>
        <w:pStyle w:val="987"/>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r>
      <w:r>
        <w:rPr>
          <w:color w:val="000000" w:themeColor="text1"/>
        </w:rPr>
      </w:r>
      <w:r/>
    </w:p>
    <w:p>
      <w:pPr>
        <w:pStyle w:val="987"/>
        <w:keepLines w:val="0"/>
        <w:keepNext w:val="0"/>
        <w:pageBreakBefore w:val="0"/>
        <w:spacing w:line="288"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友情提醒：采购人与中标、成交供应商应当在中标、成交通知书发出之日起三十日内，按照采购文件确定的事项签订政府采购合同。</w:t>
      </w:r>
      <w:r>
        <w:rPr>
          <w:color w:val="000000" w:themeColor="text1"/>
        </w:rPr>
      </w:r>
      <w:r/>
    </w:p>
    <w:p>
      <w:pPr>
        <w:jc w:val="left"/>
        <w:keepLines w:val="0"/>
        <w:keepNext w:val="0"/>
        <w:pageBreakBefore w:val="0"/>
        <w:spacing w:line="288" w:lineRule="auto"/>
        <w:widowControl w:val="off"/>
        <w:rPr>
          <w:rFonts w:hint="eastAsia" w:asciiTheme="minorEastAsia" w:hAnsiTheme="minorEastAsia" w:eastAsiaTheme="minorEastAsia" w:cstheme="minorEastAsia"/>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r/>
    </w:p>
    <w:p>
      <w:pPr>
        <w:ind w:firstLine="600"/>
        <w:jc w:val="center"/>
        <w:spacing w:line="520" w:lineRule="exact"/>
        <w:rPr>
          <w:rFonts w:hint="eastAsia" w:asciiTheme="minorEastAsia" w:hAnsiTheme="minorEastAsia" w:eastAsiaTheme="minorEastAsia" w:cstheme="minorEastAsia"/>
          <w:color w:val="000000" w:themeColor="text1"/>
          <w:sz w:val="24"/>
          <w:highlight w:val="none"/>
        </w:rPr>
        <w:outlineLvl w:val="9"/>
      </w:pPr>
      <w:r>
        <w:rPr>
          <w:rFonts w:hint="eastAsia" w:asciiTheme="minorEastAsia" w:hAnsiTheme="minorEastAsia" w:eastAsiaTheme="minorEastAsia" w:cstheme="minorEastAsia"/>
          <w:color w:val="000000" w:themeColor="text1"/>
          <w:sz w:val="24"/>
          <w:highlight w:val="none"/>
        </w:rPr>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Theme="minorEastAsia" w:hAnsiTheme="minorEastAsia" w:eastAsiaTheme="minorEastAsia" w:cstheme="minorEastAsia"/>
          <w:b/>
          <w:bCs/>
          <w:color w:val="000000" w:themeColor="text1"/>
          <w:sz w:val="32"/>
          <w:szCs w:val="32"/>
          <w:highlight w:val="none"/>
        </w:rPr>
      </w:r>
      <w:r>
        <w:rPr>
          <w:color w:val="000000" w:themeColor="text1"/>
        </w:rPr>
      </w:r>
      <w:r/>
    </w:p>
    <w:p>
      <w:pPr>
        <w:ind w:left="0" w:right="0" w:firstLine="0"/>
        <w:keepLines w:val="0"/>
        <w:keepNext w:val="0"/>
        <w:pageBreakBefore w:val="0"/>
        <w:spacing w:line="288" w:lineRule="auto"/>
        <w:widowControl w:val="off"/>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项目编号：</w:t>
      </w:r>
      <w:r>
        <w:rPr>
          <w:color w:val="000000" w:themeColor="text1"/>
        </w:rPr>
      </w:r>
      <w:r/>
    </w:p>
    <w:p>
      <w:pPr>
        <w:ind w:left="0" w:right="0" w:firstLine="0"/>
        <w:keepLines w:val="0"/>
        <w:keepNext w:val="0"/>
        <w:pageBreakBefore w:val="0"/>
        <w:spacing w:line="288"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项目名称：</w:t>
      </w:r>
      <w:r>
        <w:rPr>
          <w:rFonts w:hint="eastAsia" w:ascii="宋体" w:hAnsi="宋体" w:cs="宋体"/>
          <w:bCs/>
          <w:color w:val="000000" w:themeColor="text1"/>
          <w:sz w:val="24"/>
          <w:szCs w:val="24"/>
          <w:highlight w:val="none"/>
          <w:lang w:val="en-US" w:eastAsia="zh-CN"/>
        </w:rPr>
        <w:t xml:space="preserve">2026年</w:t>
      </w:r>
      <w:r>
        <w:rPr>
          <w:rFonts w:hint="eastAsia" w:ascii="宋体" w:hAnsi="宋体" w:cs="宋体"/>
          <w:bCs/>
          <w:color w:val="000000" w:themeColor="text1"/>
          <w:sz w:val="24"/>
          <w:szCs w:val="24"/>
          <w:highlight w:val="none"/>
          <w:lang w:eastAsia="zh-CN"/>
        </w:rPr>
        <w:t xml:space="preserve">贾汪区校园保安服务</w:t>
      </w:r>
      <w:r>
        <w:rPr>
          <w:color w:val="000000" w:themeColor="text1"/>
        </w:rPr>
      </w:r>
      <w:r/>
    </w:p>
    <w:p>
      <w:pPr>
        <w:ind w:left="0" w:right="0" w:firstLine="0"/>
        <w:jc w:val="both"/>
        <w:keepLines w:val="0"/>
        <w:keepNext w:val="0"/>
        <w:pageBreakBefore w:val="0"/>
        <w:spacing w:line="288"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甲方（采购人）：</w:t>
      </w:r>
      <w:r>
        <w:rPr>
          <w:rFonts w:hint="eastAsia" w:ascii="宋体" w:hAnsi="宋体" w:cs="宋体"/>
          <w:color w:val="000000" w:themeColor="text1"/>
          <w:sz w:val="24"/>
          <w:szCs w:val="24"/>
          <w:highlight w:val="none"/>
          <w:lang w:eastAsia="zh-CN"/>
        </w:rPr>
        <w:t xml:space="preserve">徐州市贾汪区教育局</w:t>
      </w:r>
      <w:r>
        <w:rPr>
          <w:color w:val="000000" w:themeColor="text1"/>
        </w:rPr>
      </w:r>
      <w:r/>
    </w:p>
    <w:p>
      <w:pPr>
        <w:ind w:left="0" w:right="0" w:firstLine="0"/>
        <w:jc w:val="both"/>
        <w:keepLines w:val="0"/>
        <w:keepNext w:val="0"/>
        <w:pageBreakBefore w:val="0"/>
        <w:spacing w:line="288" w:lineRule="auto"/>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rFonts w:hint="eastAsia" w:ascii="宋体" w:hAnsi="宋体" w:cs="宋体"/>
          <w:color w:val="000000" w:themeColor="text1"/>
          <w:sz w:val="24"/>
          <w:szCs w:val="24"/>
          <w:highlight w:val="none"/>
          <w:lang w:val="en-US" w:eastAsia="zh-CN"/>
        </w:rPr>
        <w:t xml:space="preserve">供应商</w:t>
      </w:r>
      <w:r>
        <w:rPr>
          <w:rFonts w:hint="eastAsia" w:ascii="宋体" w:hAnsi="宋体" w:cs="宋体"/>
          <w:color w:val="000000" w:themeColor="text1"/>
          <w:sz w:val="24"/>
          <w:szCs w:val="24"/>
          <w:highlight w:val="none"/>
        </w:rPr>
        <w:t xml:space="preserve">）：</w:t>
      </w:r>
      <w:r>
        <w:rPr>
          <w:color w:val="000000" w:themeColor="text1"/>
        </w:rPr>
      </w:r>
      <w:r/>
    </w:p>
    <w:p>
      <w:pPr>
        <w:pStyle w:val="983"/>
        <w:ind w:firstLine="480"/>
        <w:jc w:val="left"/>
        <w:keepLines w:val="0"/>
        <w:keepNext w:val="0"/>
        <w:pageBreakBefore w:val="0"/>
        <w:spacing w:line="288" w:lineRule="auto"/>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甲乙双方根据</w:t>
      </w:r>
      <w:r>
        <w:rPr>
          <w:rFonts w:hint="eastAsia" w:ascii="宋体" w:hAnsi="宋体" w:cs="宋体"/>
          <w:color w:val="000000" w:themeColor="text1"/>
          <w:sz w:val="24"/>
          <w:szCs w:val="24"/>
          <w:highlight w:val="none"/>
          <w:u w:val="single"/>
          <w:lang w:eastAsia="zh-CN"/>
        </w:rPr>
        <w:t xml:space="preserve">徐州市贾汪区教育局</w:t>
      </w:r>
      <w:r>
        <w:rPr>
          <w:rFonts w:hint="eastAsia" w:ascii="宋体" w:hAnsi="宋体" w:cs="宋体"/>
          <w:color w:val="000000" w:themeColor="text1"/>
          <w:sz w:val="24"/>
          <w:szCs w:val="24"/>
          <w:highlight w:val="none"/>
          <w:u w:val="single"/>
          <w:lang w:val="en-US" w:eastAsia="zh-CN"/>
        </w:rPr>
        <w:t xml:space="preserve">2026年</w:t>
      </w:r>
      <w:r>
        <w:rPr>
          <w:rFonts w:hint="eastAsia" w:ascii="宋体" w:hAnsi="宋体" w:cs="宋体"/>
          <w:color w:val="000000" w:themeColor="text1"/>
          <w:sz w:val="24"/>
          <w:szCs w:val="24"/>
          <w:highlight w:val="none"/>
          <w:u w:val="single"/>
          <w:lang w:eastAsia="zh-CN"/>
        </w:rPr>
        <w:t xml:space="preserve">贾汪区校园保安服务</w:t>
      </w:r>
      <w:r>
        <w:rPr>
          <w:rFonts w:hint="eastAsia" w:ascii="宋体" w:hAnsi="宋体" w:cs="宋体"/>
          <w:color w:val="000000" w:themeColor="text1"/>
          <w:sz w:val="24"/>
          <w:szCs w:val="24"/>
          <w:highlight w:val="none"/>
          <w:u w:val="single"/>
        </w:rPr>
        <w:t xml:space="preserve">项目</w:t>
      </w:r>
      <w:r>
        <w:rPr>
          <w:rFonts w:hint="eastAsia" w:ascii="宋体" w:hAnsi="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u w:val="single"/>
          <w:lang w:val="en-US" w:eastAsia="zh-CN"/>
        </w:rPr>
        <w:t xml:space="preserve"> JSZC-320305-JSKJ-G2026-0002 </w:t>
      </w:r>
      <w:r>
        <w:rPr>
          <w:rFonts w:hint="eastAsia" w:ascii="宋体" w:hAnsi="宋体" w:cs="宋体"/>
          <w:color w:val="000000" w:themeColor="text1"/>
          <w:sz w:val="24"/>
          <w:szCs w:val="24"/>
          <w:highlight w:val="none"/>
        </w:rPr>
        <w:t xml:space="preserve">招标结果，依据《</w:t>
      </w:r>
      <w:r>
        <w:rPr>
          <w:rFonts w:hint="eastAsia" w:ascii="宋体" w:hAnsi="宋体" w:cs="宋体"/>
          <w:color w:val="000000" w:themeColor="text1"/>
          <w:sz w:val="24"/>
          <w:szCs w:val="24"/>
          <w:highlight w:val="none"/>
          <w:lang w:eastAsia="zh-CN"/>
        </w:rPr>
        <w:t xml:space="preserve">中华人民共和国民法典</w:t>
      </w:r>
      <w:r>
        <w:rPr>
          <w:rFonts w:hint="eastAsia" w:ascii="宋体" w:hAnsi="宋体" w:cs="宋体"/>
          <w:color w:val="000000" w:themeColor="text1"/>
          <w:sz w:val="24"/>
          <w:szCs w:val="24"/>
          <w:highlight w:val="none"/>
        </w:rPr>
        <w:t xml:space="preserve">》、《中华人民共和国政府采购法》等有关法律、法规，</w:t>
      </w:r>
      <w:r>
        <w:rPr>
          <w:rFonts w:hint="eastAsia" w:ascii="宋体" w:hAnsi="宋体" w:cs="宋体"/>
          <w:color w:val="000000" w:themeColor="text1"/>
          <w:sz w:val="24"/>
          <w:szCs w:val="24"/>
          <w:highlight w:val="none"/>
          <w:lang w:val="en-US" w:eastAsia="zh-CN"/>
        </w:rPr>
        <w:t xml:space="preserve">及本项目</w:t>
      </w:r>
      <w:r>
        <w:rPr>
          <w:rFonts w:hint="eastAsia" w:ascii="宋体" w:hAnsi="宋体" w:eastAsia="宋体" w:cs="宋体"/>
          <w:color w:val="000000" w:themeColor="text1"/>
          <w:sz w:val="24"/>
          <w:szCs w:val="24"/>
          <w:highlight w:val="none"/>
        </w:rPr>
        <w:t xml:space="preserve">中标通知书、招标文件及乙方的投标文件等，</w:t>
      </w:r>
      <w:r>
        <w:rPr>
          <w:rFonts w:hint="eastAsia" w:ascii="宋体" w:hAnsi="宋体" w:cs="宋体"/>
          <w:color w:val="000000" w:themeColor="text1"/>
          <w:sz w:val="24"/>
          <w:szCs w:val="24"/>
          <w:highlight w:val="none"/>
        </w:rPr>
        <w:t xml:space="preserve">甲乙双方恪守公平、公正、诚信的原则，友好协商，签订本合同。</w:t>
      </w:r>
      <w:r>
        <w:rPr>
          <w:color w:val="000000" w:themeColor="text1"/>
        </w:rPr>
      </w:r>
      <w:r/>
    </w:p>
    <w:p>
      <w:pPr>
        <w:ind w:left="0" w:right="0" w:firstLine="482"/>
        <w:jc w:val="both"/>
        <w:keepLines w:val="0"/>
        <w:keepNext w:val="0"/>
        <w:pageBreakBefore w:val="0"/>
        <w:widowControl w:val="off"/>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一、合同文件的组成</w:t>
      </w:r>
      <w:r>
        <w:rPr>
          <w:color w:val="000000" w:themeColor="text1"/>
        </w:rPr>
      </w:r>
      <w:r/>
    </w:p>
    <w:p>
      <w:pPr>
        <w:ind w:left="0" w:right="0" w:firstLine="480"/>
        <w:jc w:val="both"/>
        <w:keepLines w:val="0"/>
        <w:keepNext w:val="0"/>
        <w:pageBreakBefore w:val="0"/>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本合同所附下列文件是构成本合同不可分割的部分：</w:t>
      </w:r>
      <w:r>
        <w:rPr>
          <w:color w:val="000000" w:themeColor="text1"/>
        </w:rPr>
      </w:r>
      <w:r/>
    </w:p>
    <w:p>
      <w:pPr>
        <w:ind w:left="0" w:right="0" w:firstLine="480"/>
        <w:jc w:val="both"/>
        <w:keepLines w:val="0"/>
        <w:keepNext w:val="0"/>
        <w:pageBreakBefore w:val="0"/>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w:t>
      </w:r>
      <w:r>
        <w:rPr>
          <w:rFonts w:hint="eastAsia" w:ascii="宋体" w:hAnsi="宋体" w:cs="宋体"/>
          <w:color w:val="000000" w:themeColor="text1"/>
          <w:sz w:val="24"/>
          <w:szCs w:val="24"/>
          <w:highlight w:val="none"/>
          <w:lang w:eastAsia="zh-CN"/>
        </w:rPr>
        <w:t xml:space="preserve">徐州市贾汪区教育局贾汪区校园保安服务</w:t>
      </w:r>
      <w:r>
        <w:rPr>
          <w:rFonts w:hint="eastAsia" w:ascii="宋体" w:hAnsi="宋体" w:cs="宋体"/>
          <w:color w:val="000000" w:themeColor="text1"/>
          <w:sz w:val="24"/>
          <w:szCs w:val="24"/>
          <w:highlight w:val="none"/>
        </w:rPr>
        <w:t xml:space="preserve">项目招标文件(项目编号：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lang w:val="en-US" w:eastAsia="zh-CN"/>
        </w:rPr>
        <w:t xml:space="preserve">JSZC-320305-JSKJ-G2026-0002</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）以及相关的澄清、补充文件等；</w:t>
      </w:r>
      <w:r>
        <w:rPr>
          <w:color w:val="000000" w:themeColor="text1"/>
        </w:rPr>
      </w:r>
      <w:r/>
    </w:p>
    <w:p>
      <w:pPr>
        <w:ind w:left="0" w:right="0" w:firstLine="480"/>
        <w:jc w:val="both"/>
        <w:keepLines w:val="0"/>
        <w:keepNext w:val="0"/>
        <w:pageBreakBefore w:val="0"/>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（二）乙方的投标文件及其澄清、补充说明文件等；</w:t>
      </w:r>
      <w:r>
        <w:rPr>
          <w:color w:val="000000" w:themeColor="text1"/>
        </w:rPr>
      </w:r>
      <w:r/>
    </w:p>
    <w:p>
      <w:pPr>
        <w:ind w:left="0" w:right="0" w:firstLine="480"/>
        <w:jc w:val="both"/>
        <w:keepLines w:val="0"/>
        <w:keepNext w:val="0"/>
        <w:pageBreakBefore w:val="0"/>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（三）履约保证金(如有，具体见下文）；</w:t>
      </w:r>
      <w:r>
        <w:rPr>
          <w:color w:val="000000" w:themeColor="text1"/>
        </w:rPr>
      </w:r>
      <w:r/>
    </w:p>
    <w:p>
      <w:pPr>
        <w:ind w:left="0" w:right="0" w:firstLine="480"/>
        <w:jc w:val="both"/>
        <w:keepLines w:val="0"/>
        <w:keepNext w:val="0"/>
        <w:pageBreakBefore w:val="0"/>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（四）中标通知书。</w:t>
      </w:r>
      <w:r>
        <w:rPr>
          <w:color w:val="000000" w:themeColor="text1"/>
        </w:rPr>
      </w:r>
      <w:r/>
    </w:p>
    <w:p>
      <w:pPr>
        <w:ind w:left="0" w:right="0" w:firstLine="482"/>
        <w:jc w:val="both"/>
        <w:keepLines w:val="0"/>
        <w:keepNext w:val="0"/>
        <w:pageBreakBefore w:val="0"/>
        <w:widowControl w:val="off"/>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二、服务范围 </w:t>
      </w:r>
      <w:r>
        <w:rPr>
          <w:color w:val="000000" w:themeColor="text1"/>
        </w:rPr>
      </w:r>
      <w:r/>
    </w:p>
    <w:p>
      <w:pPr>
        <w:ind w:left="0" w:right="0" w:firstLine="480"/>
        <w:jc w:val="both"/>
        <w:keepLines w:val="0"/>
        <w:keepNext w:val="0"/>
        <w:pageBreakBefore w:val="0"/>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具体内容见招标文件第</w:t>
      </w: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rPr>
        <w:t xml:space="preserve">章《采购需求》。</w:t>
      </w:r>
      <w:r>
        <w:rPr>
          <w:color w:val="000000" w:themeColor="text1"/>
        </w:rPr>
      </w:r>
      <w:r/>
    </w:p>
    <w:p>
      <w:pPr>
        <w:ind w:left="0" w:right="0" w:firstLine="482"/>
        <w:jc w:val="both"/>
        <w:keepLines w:val="0"/>
        <w:keepNext w:val="0"/>
        <w:pageBreakBefore w:val="0"/>
        <w:widowControl w:val="off"/>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三、合同期限及管理范围</w:t>
      </w:r>
      <w:r>
        <w:rPr>
          <w:color w:val="000000" w:themeColor="text1"/>
        </w:rPr>
      </w:r>
      <w:r/>
    </w:p>
    <w:p>
      <w:pPr>
        <w:ind w:left="0" w:right="0" w:firstLine="480"/>
        <w:jc w:val="both"/>
        <w:keepLines w:val="0"/>
        <w:keepNext w:val="0"/>
        <w:pageBreakBefore w:val="0"/>
        <w:spacing w:line="288" w:lineRule="auto"/>
        <w:widowControl w:val="off"/>
        <w:rPr>
          <w:rFonts w:ascii="宋体" w:hAnsi="宋体" w:cs="宋体"/>
          <w:strike/>
          <w:color w:val="000000" w:themeColor="text1"/>
          <w:sz w:val="24"/>
          <w:szCs w:val="24"/>
          <w:highlight w:val="none"/>
        </w:rPr>
      </w:pPr>
      <w:r>
        <w:rPr>
          <w:rFonts w:hint="eastAsia" w:ascii="宋体" w:hAnsi="宋体" w:cs="宋体"/>
          <w:color w:val="000000" w:themeColor="text1"/>
          <w:sz w:val="24"/>
          <w:szCs w:val="24"/>
          <w:highlight w:val="none"/>
        </w:rPr>
        <w:t xml:space="preserve">本合同期限从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rPr>
        <w:t xml:space="preserve">日起至</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rPr>
        <w:t xml:space="preserve">日止,到期合同自动中止，甲方不另行通知。</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管理范围：详见招标文件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u w:val="single"/>
          <w:lang w:val="en-US" w:eastAsia="zh-CN"/>
        </w:rPr>
        <w:t xml:space="preserve">JSZC-320305-JSKJ-G2026-0002</w:t>
      </w:r>
      <w:r>
        <w:rPr>
          <w:rFonts w:hint="eastAsia" w:ascii="宋体" w:hAnsi="宋体" w:cs="宋体"/>
          <w:color w:val="000000" w:themeColor="text1"/>
          <w:sz w:val="24"/>
          <w:szCs w:val="24"/>
          <w:highlight w:val="none"/>
          <w:lang w:eastAsia="zh-CN"/>
        </w:rPr>
        <w:t xml:space="preserve">）</w:t>
      </w:r>
      <w:r>
        <w:rPr>
          <w:color w:val="000000" w:themeColor="text1"/>
        </w:rPr>
      </w:r>
      <w:r/>
    </w:p>
    <w:p>
      <w:pPr>
        <w:numPr>
          <w:ilvl w:val="0"/>
          <w:numId w:val="2"/>
        </w:num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合同价款</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本合同总金额为人民币大写金额：</w:t>
      </w:r>
      <w:r>
        <w:rPr>
          <w:rFonts w:hint="eastAsia" w:ascii="宋体" w:hAnsi="宋体" w:cs="宋体"/>
          <w:color w:val="000000" w:themeColor="text1"/>
          <w:sz w:val="24"/>
          <w:szCs w:val="24"/>
          <w:highlight w:val="none"/>
          <w:u w:val="single"/>
          <w:lang w:eastAsia="zh-CN"/>
        </w:rPr>
        <w:t xml:space="preserve"> </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u w:val="single"/>
          <w:lang w:eastAsia="zh-CN"/>
        </w:rPr>
        <w:t xml:space="preserve">     </w:t>
      </w:r>
      <w:r>
        <w:rPr>
          <w:rFonts w:hint="eastAsia" w:ascii="宋体" w:hAnsi="宋体" w:cs="宋体"/>
          <w:color w:val="000000" w:themeColor="text1"/>
          <w:sz w:val="24"/>
          <w:szCs w:val="24"/>
          <w:highlight w:val="none"/>
          <w:lang w:eastAsia="zh-CN"/>
        </w:rPr>
        <w:t xml:space="preserve">元，（小写金额￥</w:t>
      </w:r>
      <w:r>
        <w:rPr>
          <w:rFonts w:hint="eastAsia" w:ascii="宋体" w:hAnsi="宋体" w:cs="宋体"/>
          <w:color w:val="000000" w:themeColor="text1"/>
          <w:sz w:val="24"/>
          <w:szCs w:val="24"/>
          <w:highlight w:val="none"/>
          <w:u w:val="single"/>
          <w:lang w:eastAsia="zh-CN"/>
        </w:rPr>
        <w:t xml:space="preserve"> </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u w:val="single"/>
          <w:lang w:eastAsia="zh-CN"/>
        </w:rPr>
        <w:t xml:space="preserve">    </w:t>
      </w:r>
      <w:r>
        <w:rPr>
          <w:rFonts w:hint="eastAsia" w:ascii="宋体" w:hAnsi="宋体" w:cs="宋体"/>
          <w:color w:val="000000" w:themeColor="text1"/>
          <w:sz w:val="24"/>
          <w:szCs w:val="24"/>
          <w:highlight w:val="none"/>
          <w:lang w:eastAsia="zh-CN"/>
        </w:rPr>
        <w:t xml:space="preserve">元）。</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tl w:val="0"/>
          <w:lang w:val="en-US" w:eastAsia="zh-CN"/>
        </w:rPr>
        <w:t xml:space="preserve">合同总价包括但不限于人员费（工资、奖金、相关保险、加班费等）、管理费、制服、标志等一切费用</w:t>
      </w:r>
      <w:r>
        <w:rPr>
          <w:rFonts w:hint="eastAsia" w:ascii="宋体" w:hAnsi="宋体" w:cs="宋体"/>
          <w:color w:val="000000" w:themeColor="text1"/>
          <w:sz w:val="24"/>
          <w:szCs w:val="24"/>
          <w:highlight w:val="none"/>
          <w:lang w:val="en-US" w:eastAsia="zh-CN"/>
        </w:rPr>
        <w:t xml:space="preserve">】。</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合同约定每月服务费为合同总价的十二分一。</w:t>
      </w:r>
      <w:r>
        <w:rPr>
          <w:color w:val="000000" w:themeColor="text1"/>
        </w:rPr>
      </w:r>
      <w:r/>
    </w:p>
    <w:p>
      <w:pPr>
        <w:ind w:left="0" w:right="0" w:firstLine="480"/>
        <w:keepLines w:val="0"/>
        <w:keepNext w:val="0"/>
        <w:pageBreakBefore w:val="0"/>
        <w:spacing w:line="288" w:lineRule="auto"/>
        <w:widowControl w:val="off"/>
        <w:rPr>
          <w:rFonts w:ascii="宋体" w:hAnsi="宋体" w:eastAsia="宋体" w:cs="宋体"/>
          <w:color w:val="000000" w:themeColor="text1"/>
          <w:sz w:val="24"/>
          <w:szCs w:val="24"/>
          <w:highlight w:val="none"/>
        </w:rPr>
      </w:pPr>
      <w:r>
        <w:rPr>
          <w:rFonts w:hint="eastAsia" w:asciiTheme="minorEastAsia" w:hAnsiTheme="minorEastAsia" w:eastAsiaTheme="minorEastAsia" w:cstheme="minorBidi"/>
          <w:color w:val="000000" w:themeColor="text1"/>
          <w:sz w:val="24"/>
          <w:szCs w:val="24"/>
          <w:highlight w:val="none"/>
          <w:lang w:eastAsia="zh-CN"/>
        </w:rPr>
        <w:t xml:space="preserve">经双方协商一致，选择以下第</w:t>
      </w:r>
      <w:r>
        <w:rPr>
          <w:rFonts w:hint="eastAsia" w:asciiTheme="minorEastAsia" w:hAnsiTheme="minorEastAsia" w:eastAsiaTheme="minorEastAsia" w:cstheme="minorBidi"/>
          <w:color w:val="000000" w:themeColor="text1"/>
          <w:sz w:val="24"/>
          <w:szCs w:val="24"/>
          <w:highlight w:val="none"/>
          <w:u w:val="single"/>
          <w:lang w:eastAsia="zh-CN"/>
        </w:rPr>
        <w:t xml:space="preserve">       </w:t>
      </w:r>
      <w:r>
        <w:rPr>
          <w:rFonts w:hint="eastAsia" w:asciiTheme="minorEastAsia" w:hAnsiTheme="minorEastAsia" w:eastAsiaTheme="minorEastAsia" w:cstheme="minorBidi"/>
          <w:color w:val="000000" w:themeColor="text1"/>
          <w:sz w:val="24"/>
          <w:szCs w:val="24"/>
          <w:highlight w:val="none"/>
          <w:lang w:eastAsia="zh-CN"/>
        </w:rPr>
        <w:t xml:space="preserve">种付款方式：</w:t>
      </w:r>
      <w:r>
        <w:rPr>
          <w:color w:val="000000" w:themeColor="text1"/>
        </w:rPr>
      </w:r>
      <w:r/>
    </w:p>
    <w:p>
      <w:pPr>
        <w:ind w:left="0" w:right="0" w:firstLine="482"/>
        <w:keepLines w:val="0"/>
        <w:keepNext w:val="0"/>
        <w:pageBreakBefore w:val="0"/>
        <w:spacing w:line="288" w:lineRule="auto"/>
        <w:widowControl w:val="off"/>
        <w:rPr>
          <w:rFonts w:ascii="宋体" w:hAnsi="宋体" w:eastAsia="宋体" w:cs="宋体"/>
          <w:b/>
          <w:bCs/>
          <w:color w:val="000000" w:themeColor="text1"/>
          <w:sz w:val="24"/>
          <w:szCs w:val="24"/>
          <w:highlight w:val="none"/>
        </w:rPr>
      </w:pPr>
      <w:r>
        <w:rPr>
          <w:rFonts w:hint="eastAsia" w:asciiTheme="minorEastAsia" w:hAnsiTheme="minorEastAsia" w:eastAsiaTheme="minorEastAsia" w:cstheme="minorBidi"/>
          <w:b/>
          <w:bCs/>
          <w:color w:val="000000" w:themeColor="text1"/>
          <w:sz w:val="24"/>
          <w:szCs w:val="24"/>
          <w:highlight w:val="none"/>
          <w:lang w:eastAsia="zh-CN"/>
        </w:rPr>
        <w:t xml:space="preserve">（一）付款方式（提交预付款保函的）</w:t>
      </w:r>
      <w:r>
        <w:rPr>
          <w:color w:val="000000" w:themeColor="text1"/>
        </w:rPr>
      </w:r>
      <w:r/>
    </w:p>
    <w:p>
      <w:pPr>
        <w:ind w:left="0" w:right="0" w:firstLine="480"/>
        <w:keepLines w:val="0"/>
        <w:keepNext w:val="0"/>
        <w:pageBreakBefore w:val="0"/>
        <w:spacing w:line="288" w:lineRule="auto"/>
        <w:widowControl w:val="off"/>
        <w:rPr>
          <w:rFonts w:ascii="宋体" w:hAnsi="宋体" w:eastAsia="宋体" w:cs="宋体"/>
          <w:color w:val="000000" w:themeColor="text1"/>
          <w:sz w:val="24"/>
          <w:szCs w:val="24"/>
          <w:highlight w:val="none"/>
        </w:rPr>
      </w:pPr>
      <w:r>
        <w:rPr>
          <w:rFonts w:hint="eastAsia" w:asciiTheme="minorEastAsia" w:hAnsiTheme="minorEastAsia" w:eastAsiaTheme="minorEastAsia" w:cstheme="minorBidi"/>
          <w:color w:val="000000" w:themeColor="text1"/>
          <w:sz w:val="24"/>
          <w:szCs w:val="24"/>
          <w:highlight w:val="none"/>
          <w:lang w:eastAsia="zh-CN"/>
        </w:rPr>
        <w:t xml:space="preserve">（1）合同签订且乙方向甲方出具预付款保函后</w:t>
      </w:r>
      <w:r>
        <w:rPr>
          <w:rFonts w:hint="eastAsia" w:asciiTheme="minorEastAsia" w:hAnsiTheme="minorEastAsia" w:eastAsiaTheme="minorEastAsia" w:cstheme="minorBidi"/>
          <w:color w:val="000000" w:themeColor="text1"/>
          <w:sz w:val="24"/>
          <w:szCs w:val="24"/>
          <w:highlight w:val="none"/>
          <w:u w:val="single"/>
          <w:lang w:eastAsia="zh-CN"/>
        </w:rPr>
        <w:t xml:space="preserve">15</w:t>
      </w:r>
      <w:r>
        <w:rPr>
          <w:rFonts w:hint="eastAsia" w:asciiTheme="minorEastAsia" w:hAnsiTheme="minorEastAsia" w:eastAsiaTheme="minorEastAsia" w:cstheme="minorBidi"/>
          <w:color w:val="000000" w:themeColor="text1"/>
          <w:sz w:val="24"/>
          <w:szCs w:val="24"/>
          <w:highlight w:val="none"/>
          <w:lang w:eastAsia="zh-CN"/>
        </w:rPr>
        <w:t xml:space="preserve">日历天内，甲方应支付至合同价款的百分之</w:t>
      </w:r>
      <w:r>
        <w:rPr>
          <w:rFonts w:hint="eastAsia" w:asciiTheme="minorEastAsia" w:hAnsiTheme="minorEastAsia" w:eastAsiaTheme="minorEastAsia" w:cstheme="minorBidi"/>
          <w:color w:val="000000" w:themeColor="text1"/>
          <w:sz w:val="24"/>
          <w:szCs w:val="24"/>
          <w:highlight w:val="none"/>
          <w:u w:val="single"/>
          <w:lang w:eastAsia="zh-CN"/>
        </w:rPr>
        <w:t xml:space="preserve">五十</w:t>
      </w:r>
      <w:r>
        <w:rPr>
          <w:rFonts w:hint="eastAsia" w:asciiTheme="minorEastAsia" w:hAnsiTheme="minorEastAsia" w:eastAsiaTheme="minorEastAsia" w:cstheme="minorBidi"/>
          <w:color w:val="000000" w:themeColor="text1"/>
          <w:sz w:val="24"/>
          <w:szCs w:val="24"/>
          <w:highlight w:val="none"/>
          <w:lang w:eastAsia="zh-CN"/>
        </w:rPr>
        <w:t xml:space="preserve">(50%)，小写￥</w:t>
      </w:r>
      <w:r>
        <w:rPr>
          <w:rFonts w:hint="eastAsia" w:asciiTheme="minorEastAsia" w:hAnsiTheme="minorEastAsia" w:eastAsiaTheme="minorEastAsia" w:cstheme="minorBidi"/>
          <w:color w:val="000000" w:themeColor="text1"/>
          <w:sz w:val="24"/>
          <w:szCs w:val="24"/>
          <w:highlight w:val="none"/>
          <w:u w:val="single"/>
          <w:lang w:eastAsia="zh-CN"/>
        </w:rPr>
        <w:t xml:space="preserve">       </w:t>
      </w:r>
      <w:r>
        <w:rPr>
          <w:rFonts w:hint="eastAsia" w:asciiTheme="minorEastAsia" w:hAnsiTheme="minorEastAsia" w:eastAsiaTheme="minorEastAsia" w:cstheme="minorBidi"/>
          <w:color w:val="000000" w:themeColor="text1"/>
          <w:sz w:val="24"/>
          <w:szCs w:val="24"/>
          <w:highlight w:val="none"/>
          <w:lang w:eastAsia="zh-CN"/>
        </w:rPr>
        <w:t xml:space="preserve">大写：人民币</w:t>
      </w:r>
      <w:r>
        <w:rPr>
          <w:rFonts w:hint="eastAsia" w:asciiTheme="minorEastAsia" w:hAnsiTheme="minorEastAsia" w:eastAsiaTheme="minorEastAsia" w:cstheme="minorBidi"/>
          <w:color w:val="000000" w:themeColor="text1"/>
          <w:sz w:val="24"/>
          <w:szCs w:val="24"/>
          <w:highlight w:val="none"/>
          <w:u w:val="single"/>
          <w:lang w:eastAsia="zh-CN"/>
        </w:rPr>
        <w:t xml:space="preserve">        </w:t>
      </w:r>
      <w:r>
        <w:rPr>
          <w:rFonts w:hint="eastAsia" w:asciiTheme="minorEastAsia" w:hAnsiTheme="minorEastAsia" w:eastAsiaTheme="minorEastAsia" w:cstheme="minorBidi"/>
          <w:color w:val="000000" w:themeColor="text1"/>
          <w:sz w:val="24"/>
          <w:szCs w:val="24"/>
          <w:highlight w:val="none"/>
          <w:lang w:eastAsia="zh-CN"/>
        </w:rPr>
        <w:t xml:space="preserve">。</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Theme="minorEastAsia" w:hAnsiTheme="minorEastAsia" w:eastAsiaTheme="minorEastAsia" w:cstheme="minorBidi"/>
          <w:color w:val="000000" w:themeColor="text1"/>
          <w:sz w:val="24"/>
          <w:szCs w:val="24"/>
          <w:highlight w:val="none"/>
          <w:lang w:eastAsia="zh-CN"/>
        </w:rPr>
        <w:t xml:space="preserve">（2）待项目完成后</w:t>
      </w:r>
      <w:r>
        <w:rPr>
          <w:rFonts w:hint="eastAsia" w:asciiTheme="minorEastAsia" w:hAnsiTheme="minorEastAsia" w:eastAsiaTheme="minorEastAsia" w:cstheme="minorBidi"/>
          <w:color w:val="000000" w:themeColor="text1"/>
          <w:sz w:val="24"/>
          <w:szCs w:val="24"/>
          <w:highlight w:val="none"/>
          <w:u w:val="single"/>
          <w:lang w:eastAsia="zh-CN"/>
        </w:rPr>
        <w:t xml:space="preserve">15</w:t>
      </w:r>
      <w:r>
        <w:rPr>
          <w:rFonts w:hint="eastAsia" w:asciiTheme="minorEastAsia" w:hAnsiTheme="minorEastAsia" w:eastAsiaTheme="minorEastAsia" w:cstheme="minorBidi"/>
          <w:color w:val="000000" w:themeColor="text1"/>
          <w:sz w:val="24"/>
          <w:szCs w:val="24"/>
          <w:highlight w:val="none"/>
          <w:lang w:eastAsia="zh-CN"/>
        </w:rPr>
        <w:t xml:space="preserve">日历天内，买方应支付合同价款的百分之</w:t>
      </w:r>
      <w:r>
        <w:rPr>
          <w:rFonts w:hint="eastAsia" w:asciiTheme="minorEastAsia" w:hAnsiTheme="minorEastAsia" w:eastAsiaTheme="minorEastAsia" w:cstheme="minorBidi"/>
          <w:color w:val="000000" w:themeColor="text1"/>
          <w:sz w:val="24"/>
          <w:szCs w:val="24"/>
          <w:highlight w:val="none"/>
          <w:u w:val="single"/>
          <w:lang w:eastAsia="zh-CN"/>
        </w:rPr>
        <w:t xml:space="preserve">五十</w:t>
      </w:r>
      <w:r>
        <w:rPr>
          <w:rFonts w:hint="eastAsia" w:asciiTheme="minorEastAsia" w:hAnsiTheme="minorEastAsia" w:eastAsiaTheme="minorEastAsia" w:cstheme="minorBidi"/>
          <w:color w:val="000000" w:themeColor="text1"/>
          <w:sz w:val="24"/>
          <w:szCs w:val="24"/>
          <w:highlight w:val="none"/>
          <w:lang w:eastAsia="zh-CN"/>
        </w:rPr>
        <w:t xml:space="preserve">(5</w:t>
      </w:r>
      <w:r>
        <w:rPr>
          <w:rFonts w:hint="eastAsia" w:ascii="宋体" w:hAnsi="宋体" w:cs="宋体"/>
          <w:color w:val="000000" w:themeColor="text1"/>
          <w:sz w:val="24"/>
          <w:szCs w:val="24"/>
          <w:highlight w:val="none"/>
          <w:lang w:eastAsia="zh-CN"/>
        </w:rPr>
        <w:t xml:space="preserve">0%)，小写￥</w:t>
      </w:r>
      <w:r>
        <w:rPr>
          <w:rFonts w:hint="eastAsia" w:ascii="宋体" w:hAnsi="宋体" w:cs="宋体"/>
          <w:color w:val="000000" w:themeColor="text1"/>
          <w:sz w:val="24"/>
          <w:szCs w:val="24"/>
          <w:highlight w:val="none"/>
          <w:u w:val="single"/>
          <w:lang w:eastAsia="zh-CN"/>
        </w:rPr>
        <w:t xml:space="preserve">         </w:t>
      </w:r>
      <w:r>
        <w:rPr>
          <w:rFonts w:hint="eastAsia" w:ascii="宋体" w:hAnsi="宋体" w:cs="宋体"/>
          <w:color w:val="000000" w:themeColor="text1"/>
          <w:sz w:val="24"/>
          <w:szCs w:val="24"/>
          <w:highlight w:val="none"/>
          <w:lang w:eastAsia="zh-CN"/>
        </w:rPr>
        <w:t xml:space="preserve">大写：人民币</w:t>
      </w:r>
      <w:r>
        <w:rPr>
          <w:rFonts w:hint="eastAsia" w:ascii="宋体" w:hAnsi="宋体" w:cs="宋体"/>
          <w:color w:val="000000" w:themeColor="text1"/>
          <w:sz w:val="24"/>
          <w:szCs w:val="24"/>
          <w:highlight w:val="none"/>
          <w:u w:val="single"/>
          <w:lang w:eastAsia="zh-CN"/>
        </w:rPr>
        <w:t xml:space="preserve">          </w:t>
      </w:r>
      <w:r>
        <w:rPr>
          <w:rFonts w:hint="eastAsia" w:ascii="宋体" w:hAnsi="宋体" w:cs="宋体"/>
          <w:color w:val="000000" w:themeColor="text1"/>
          <w:sz w:val="24"/>
          <w:szCs w:val="24"/>
          <w:highlight w:val="none"/>
          <w:lang w:eastAsia="zh-CN"/>
        </w:rPr>
        <w:t xml:space="preserve">。</w:t>
      </w:r>
      <w:r>
        <w:rPr>
          <w:color w:val="000000" w:themeColor="text1"/>
        </w:rPr>
      </w:r>
      <w:r/>
    </w:p>
    <w:p>
      <w:pPr>
        <w:ind w:left="0" w:right="0" w:firstLine="482"/>
        <w:keepLines w:val="0"/>
        <w:keepNext w:val="0"/>
        <w:pageBreakBefore w:val="0"/>
        <w:spacing w:line="288" w:lineRule="auto"/>
        <w:widowControl w:val="off"/>
        <w:rPr>
          <w:rFonts w:hint="eastAsia" w:asciiTheme="minorEastAsia" w:hAnsiTheme="minorEastAsia" w:eastAsiaTheme="minorEastAsia" w:cstheme="minorBidi"/>
          <w:b/>
          <w:bCs/>
          <w:color w:val="000000" w:themeColor="text1"/>
          <w:sz w:val="24"/>
          <w:szCs w:val="24"/>
          <w:highlight w:val="none"/>
        </w:rPr>
      </w:pPr>
      <w:r>
        <w:rPr>
          <w:rFonts w:hint="eastAsia" w:asciiTheme="minorEastAsia" w:hAnsiTheme="minorEastAsia" w:eastAsiaTheme="minorEastAsia" w:cstheme="minorBidi"/>
          <w:b/>
          <w:bCs/>
          <w:color w:val="000000" w:themeColor="text1"/>
          <w:sz w:val="24"/>
          <w:szCs w:val="24"/>
          <w:highlight w:val="none"/>
          <w:lang w:eastAsia="zh-CN"/>
        </w:rPr>
        <w:t xml:space="preserve">（二）付款方式（不提交预付款保函的）</w:t>
      </w:r>
      <w:r>
        <w:rPr>
          <w:color w:val="000000" w:themeColor="text1"/>
        </w:rPr>
      </w:r>
      <w:r/>
    </w:p>
    <w:p>
      <w:pPr>
        <w:ind w:left="0" w:right="0" w:firstLine="480"/>
        <w:jc w:val="both"/>
        <w:keepLines w:val="0"/>
        <w:keepNext w:val="0"/>
        <w:pageBreakBefore w:val="0"/>
        <w:spacing w:before="0" w:line="288" w:lineRule="auto"/>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（1）合同签订后15个工作日内，甲方应支付合同价款的百分之十（10%），小写¥</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大写：</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人民币。</w:t>
      </w:r>
      <w:r>
        <w:rPr>
          <w:color w:val="000000" w:themeColor="text1"/>
        </w:rPr>
      </w:r>
      <w:r/>
    </w:p>
    <w:p>
      <w:pPr>
        <w:ind w:left="0" w:right="0" w:firstLine="480"/>
        <w:jc w:val="both"/>
        <w:keepLines w:val="0"/>
        <w:keepNext w:val="0"/>
        <w:pageBreakBefore w:val="0"/>
        <w:spacing w:before="0" w:line="288" w:lineRule="auto"/>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乙方需提交的支付文件：乙方出具的全额正式发票。</w:t>
      </w:r>
      <w:r>
        <w:rPr>
          <w:color w:val="000000" w:themeColor="text1"/>
        </w:rPr>
      </w:r>
      <w:r/>
    </w:p>
    <w:p>
      <w:pPr>
        <w:ind w:left="0" w:right="0" w:firstLine="480"/>
        <w:jc w:val="both"/>
        <w:keepLines w:val="0"/>
        <w:keepNext w:val="0"/>
        <w:pageBreakBefore w:val="0"/>
        <w:spacing w:before="0" w:line="288" w:lineRule="auto"/>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（2）合同总价为：¥</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(小写)，人民币</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（大写）。每月服务费为</w:t>
      </w:r>
      <w:r>
        <w:rPr>
          <w:rFonts w:ascii="宋体" w:hAnsi="宋体" w:eastAsia="宋体" w:cs="宋体"/>
          <w:b/>
          <w:color w:val="000000" w:themeColor="text1"/>
          <w:sz w:val="24"/>
          <w:highlight w:val="none"/>
        </w:rPr>
        <w:t xml:space="preserve">总合同价扣除预付款后的剩余款项</w:t>
      </w:r>
      <w:r>
        <w:rPr>
          <w:rFonts w:ascii="宋体" w:hAnsi="宋体" w:eastAsia="宋体" w:cs="宋体"/>
          <w:color w:val="000000" w:themeColor="text1"/>
          <w:sz w:val="24"/>
          <w:highlight w:val="none"/>
        </w:rPr>
        <w:t xml:space="preserve">的十二分之一，为：¥</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(小写)，人民币</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（大写）。</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合同价款由甲方按月按实考评得分，由甲方结算。每月月底前对当月</w:t>
      </w:r>
      <w:r>
        <w:rPr>
          <w:rFonts w:hint="eastAsia" w:ascii="宋体" w:hAnsi="宋体" w:cs="宋体"/>
          <w:color w:val="000000" w:themeColor="text1"/>
          <w:sz w:val="24"/>
          <w:szCs w:val="24"/>
          <w:highlight w:val="none"/>
          <w:lang w:val="en-US" w:eastAsia="zh-CN"/>
        </w:rPr>
        <w:t xml:space="preserve">保安服务</w:t>
      </w:r>
      <w:r>
        <w:rPr>
          <w:rFonts w:hint="eastAsia" w:ascii="宋体" w:hAnsi="宋体" w:cs="宋体"/>
          <w:color w:val="000000" w:themeColor="text1"/>
          <w:sz w:val="24"/>
          <w:szCs w:val="24"/>
          <w:highlight w:val="none"/>
        </w:rPr>
        <w:t xml:space="preserve">情况进行考核汇总，按照甲方出具的考核办法据实支付。</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乙方需提交的支付文件包括：</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①乙方出具的全额正式发票；</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②甲方出具的每月考核得分。</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五、</w:t>
      </w:r>
      <w:r>
        <w:rPr>
          <w:rFonts w:hint="eastAsia" w:ascii="宋体" w:hAnsi="宋体" w:cs="宋体"/>
          <w:b/>
          <w:bCs/>
          <w:color w:val="000000" w:themeColor="text1"/>
          <w:sz w:val="24"/>
          <w:szCs w:val="24"/>
          <w:highlight w:val="none"/>
          <w:lang w:eastAsia="zh-CN"/>
        </w:rPr>
        <w:t xml:space="preserve">考核办法</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以甲方实际制定考核办法为准。公司得分由100分扣除</w:t>
      </w:r>
      <w:r>
        <w:rPr>
          <w:rFonts w:hint="eastAsia" w:ascii="宋体" w:hAnsi="宋体" w:cs="宋体"/>
          <w:color w:val="000000" w:themeColor="text1"/>
          <w:sz w:val="24"/>
          <w:szCs w:val="24"/>
          <w:highlight w:val="none"/>
          <w:lang w:val="en-US" w:eastAsia="zh-CN"/>
        </w:rPr>
        <w:t xml:space="preserve">当月</w:t>
      </w:r>
      <w:r>
        <w:rPr>
          <w:rFonts w:hint="eastAsia" w:ascii="宋体" w:hAnsi="宋体" w:cs="宋体"/>
          <w:color w:val="000000" w:themeColor="text1"/>
          <w:sz w:val="24"/>
          <w:szCs w:val="24"/>
          <w:highlight w:val="none"/>
          <w:lang w:eastAsia="zh-CN"/>
        </w:rPr>
        <w:t xml:space="preserve">本标段所有</w:t>
      </w:r>
      <w:r>
        <w:rPr>
          <w:rFonts w:hint="eastAsia" w:ascii="宋体" w:hAnsi="宋体" w:cs="宋体"/>
          <w:color w:val="000000" w:themeColor="text1"/>
          <w:sz w:val="24"/>
          <w:szCs w:val="24"/>
          <w:highlight w:val="none"/>
        </w:rPr>
        <w:t xml:space="preserve">保安人员个人减分所得。</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当月考核成绩在90分以上（含90分）的，全额支付当月服务费；</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当月考核成绩在85分（含85分）以上、90分以下的，每下降一分，扣除当月服务费的1%；</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当月考核成绩在85分以下的，每下降一分，扣除当月服务费的2%；</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当月考核成绩在60分以下为不合格，全额扣除合同约定当月服务费。不按要求年龄配备保安的直接从中标金额中按人数、时间比例扣除工资以外的所有费用。</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六、管理内容及评分标准</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具体按照《保安服务考核内容及评分细则》合同附件1。</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七、合同价款支付</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每月底按照考核结果支付当月费用。</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八、保安人员及设备配备要求</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具体见乙方投标文件。</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九、履约保证金</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无，如果出现履约违规情况自动中止合同。</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十、甲方的权利和义务</w:t>
      </w:r>
      <w:r>
        <w:rPr>
          <w:color w:val="000000" w:themeColor="text1"/>
        </w:rPr>
      </w:r>
      <w:r/>
    </w:p>
    <w:p>
      <w:pPr>
        <w:ind w:left="0" w:right="0" w:firstLine="480"/>
        <w:jc w:val="both"/>
        <w:keepLines w:val="0"/>
        <w:keepNext w:val="0"/>
        <w:pageBreakBefore w:val="0"/>
        <w:spacing w:line="288" w:lineRule="auto"/>
        <w:widowControl w:val="off"/>
        <w:tabs>
          <w:tab w:val="left" w:pos="7272" w:leader="none"/>
        </w:tabs>
        <w:rPr>
          <w:highlight w:val="none"/>
        </w:rPr>
      </w:pPr>
      <w:r>
        <w:rPr>
          <w:rFonts w:hint="eastAsia" w:ascii="宋体" w:hAnsi="宋体" w:cs="宋体"/>
          <w:color w:val="000000" w:themeColor="text1"/>
          <w:sz w:val="24"/>
          <w:szCs w:val="24"/>
          <w:highlight w:val="none"/>
        </w:rPr>
        <w:t xml:space="preserve">（一）甲方对乙方有实施日常检查、考核、管理的权利。</w:t>
      </w:r>
      <w:r>
        <w:rPr>
          <w:highlight w:val="none"/>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（二）甲方可对乙方存在问题限期整改，整改费用由乙方承担。</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（三）甲方需确保乙方合同价款的按时到位。</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（四）甲方检查人员必须公开、公平、公正检查考核。</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lang w:eastAsia="zh-CN"/>
        </w:rPr>
        <w:t xml:space="preserve">甲方有权随时根据学校撤并、增添等实际情况调整</w:t>
      </w:r>
      <w:r>
        <w:rPr>
          <w:rFonts w:hint="eastAsia" w:ascii="宋体" w:hAnsi="宋体" w:cs="宋体"/>
          <w:color w:val="000000" w:themeColor="text1"/>
          <w:sz w:val="24"/>
          <w:szCs w:val="24"/>
          <w:highlight w:val="none"/>
          <w:lang w:eastAsia="zh-CN"/>
        </w:rPr>
        <w:t xml:space="preserve">本</w:t>
      </w:r>
      <w:r>
        <w:rPr>
          <w:rFonts w:hint="eastAsia" w:ascii="宋体" w:hAnsi="宋体" w:cs="宋体"/>
          <w:color w:val="000000" w:themeColor="text1"/>
          <w:sz w:val="24"/>
          <w:szCs w:val="24"/>
          <w:highlight w:val="none"/>
          <w:lang w:eastAsia="zh-CN"/>
        </w:rPr>
        <w:t xml:space="preserve">标段所需保安服务数量，并增添或减少保安服务费用。</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十一、乙方的权利和义务</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（一）乙方应自觉接受采购人的检查、考核、指导和监督。</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（二）合同期内，乙方所需要的</w:t>
      </w:r>
      <w:r>
        <w:rPr>
          <w:rFonts w:hint="eastAsia" w:ascii="宋体" w:hAnsi="宋体" w:cs="宋体"/>
          <w:color w:val="000000" w:themeColor="text1"/>
          <w:sz w:val="24"/>
          <w:szCs w:val="24"/>
          <w:highlight w:val="none"/>
          <w:lang w:eastAsia="zh-CN"/>
        </w:rPr>
        <w:t xml:space="preserve">办公</w:t>
      </w:r>
      <w:r>
        <w:rPr>
          <w:rFonts w:hint="eastAsia" w:ascii="宋体" w:hAnsi="宋体" w:cs="宋体"/>
          <w:color w:val="000000" w:themeColor="text1"/>
          <w:sz w:val="24"/>
          <w:szCs w:val="24"/>
          <w:highlight w:val="none"/>
        </w:rPr>
        <w:t xml:space="preserve">用房、用地及固定办公地点由乙方自行解决。</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（三）乙方要加强对工作人员的安全教育和岗位培训，培训费用由中标方</w:t>
      </w:r>
      <w:r>
        <w:rPr>
          <w:rFonts w:hint="eastAsia" w:ascii="宋体" w:hAnsi="宋体" w:cs="宋体"/>
          <w:color w:val="000000" w:themeColor="text1"/>
          <w:sz w:val="24"/>
          <w:szCs w:val="24"/>
          <w:highlight w:val="none"/>
          <w:lang w:eastAsia="zh-CN"/>
        </w:rPr>
        <w:t xml:space="preserve">负责</w:t>
      </w:r>
      <w:r>
        <w:rPr>
          <w:rFonts w:hint="eastAsia" w:ascii="宋体" w:hAnsi="宋体" w:cs="宋体"/>
          <w:color w:val="000000" w:themeColor="text1"/>
          <w:sz w:val="24"/>
          <w:szCs w:val="24"/>
          <w:highlight w:val="none"/>
        </w:rPr>
        <w:t xml:space="preserve">。</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（四）完善相关措施，确保安全无事故，聘用及使用保安遵从相关的法律法规，如有用工及赔偿纠纷</w:t>
      </w:r>
      <w:r>
        <w:rPr>
          <w:rFonts w:hint="eastAsia" w:ascii="宋体" w:hAnsi="宋体" w:cs="宋体"/>
          <w:color w:val="000000" w:themeColor="text1"/>
          <w:sz w:val="24"/>
          <w:szCs w:val="24"/>
          <w:highlight w:val="none"/>
          <w:lang w:eastAsia="zh-CN"/>
        </w:rPr>
        <w:t xml:space="preserve">等</w:t>
      </w:r>
      <w:r>
        <w:rPr>
          <w:rFonts w:hint="eastAsia" w:ascii="宋体" w:hAnsi="宋体" w:cs="宋体"/>
          <w:color w:val="000000" w:themeColor="text1"/>
          <w:sz w:val="24"/>
          <w:szCs w:val="24"/>
          <w:highlight w:val="none"/>
        </w:rPr>
        <w:t xml:space="preserve">与甲方无关</w:t>
      </w:r>
      <w:r>
        <w:rPr>
          <w:rFonts w:hint="eastAsia" w:ascii="宋体" w:hAnsi="宋体" w:cs="宋体"/>
          <w:color w:val="000000" w:themeColor="text1"/>
          <w:sz w:val="24"/>
          <w:szCs w:val="24"/>
          <w:highlight w:val="none"/>
          <w:lang w:eastAsia="zh-CN"/>
        </w:rPr>
        <w:t xml:space="preserve">，由乙方全权负责</w:t>
      </w:r>
      <w:r>
        <w:rPr>
          <w:rFonts w:hint="eastAsia" w:ascii="宋体" w:hAnsi="宋体" w:cs="宋体"/>
          <w:color w:val="000000" w:themeColor="text1"/>
          <w:sz w:val="24"/>
          <w:szCs w:val="24"/>
          <w:highlight w:val="none"/>
        </w:rPr>
        <w:t xml:space="preserve">。项目管理期间内如遇人身伤亡事故，均由乙方负责，与采购人无关。</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（五）投标公司应提前完成前期实地勘察，合同签订之日起5日内完成本标段所有保安服务人员的服务合同签订进驻并开展正常工作。</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（六）乙方需全面配合采购人管理，根据人员安排采购方有权对所服务学校进行</w:t>
      </w:r>
      <w:r>
        <w:rPr>
          <w:rFonts w:hint="eastAsia" w:ascii="宋体" w:hAnsi="宋体" w:cs="宋体"/>
          <w:color w:val="000000" w:themeColor="text1"/>
          <w:sz w:val="24"/>
          <w:szCs w:val="24"/>
          <w:highlight w:val="none"/>
          <w:lang w:eastAsia="zh-CN"/>
        </w:rPr>
        <w:t xml:space="preserve">随时</w:t>
      </w:r>
      <w:r>
        <w:rPr>
          <w:rFonts w:hint="eastAsia" w:ascii="宋体" w:hAnsi="宋体" w:cs="宋体"/>
          <w:color w:val="000000" w:themeColor="text1"/>
          <w:sz w:val="24"/>
          <w:szCs w:val="24"/>
          <w:highlight w:val="none"/>
        </w:rPr>
        <w:t xml:space="preserve">调整，遇到重大活动服从统一调配。</w:t>
      </w:r>
      <w:r>
        <w:rPr>
          <w:color w:val="000000" w:themeColor="text1"/>
        </w:rPr>
      </w:r>
      <w:r/>
    </w:p>
    <w:p>
      <w:pPr>
        <w:pStyle w:val="961"/>
        <w:ind w:left="0" w:right="0" w:firstLine="480"/>
        <w:keepLines w:val="0"/>
        <w:keepNext w:val="0"/>
        <w:pageBreakBefore w:val="0"/>
        <w:spacing w:after="0" w:line="288" w:lineRule="auto"/>
        <w:widowControl w:val="off"/>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（七）</w:t>
      </w:r>
      <w:r>
        <w:rPr>
          <w:rFonts w:hint="eastAsia" w:ascii="宋体" w:hAnsi="宋体" w:cs="宋体"/>
          <w:color w:val="000000" w:themeColor="text1"/>
          <w:sz w:val="24"/>
          <w:szCs w:val="24"/>
          <w:highlight w:val="none"/>
          <w:lang w:val="en-US" w:eastAsia="zh-CN" w:bidi="ar-SA"/>
        </w:rPr>
        <w:t xml:space="preserve">合同履行期间，如乙方人员出现人身伤亡安全事故均由乙方承担全部经济与法律责任。</w:t>
      </w:r>
      <w:r>
        <w:rPr>
          <w:color w:val="000000" w:themeColor="text1"/>
        </w:rPr>
      </w:r>
      <w:r/>
    </w:p>
    <w:p>
      <w:pPr>
        <w:pStyle w:val="961"/>
        <w:ind w:left="0" w:right="0" w:firstLine="480"/>
        <w:keepLines w:val="0"/>
        <w:keepNext w:val="0"/>
        <w:pageBreakBefore w:val="0"/>
        <w:spacing w:after="0" w:line="288" w:lineRule="auto"/>
        <w:widowControl w:val="off"/>
        <w:rPr>
          <w:rFonts w:hint="eastAsia"/>
          <w:color w:val="000000" w:themeColor="text1"/>
          <w:highlight w:val="none"/>
        </w:rPr>
      </w:pPr>
      <w:r>
        <w:rPr>
          <w:rFonts w:hint="eastAsia" w:ascii="宋体" w:hAnsi="宋体" w:cs="宋体"/>
          <w:color w:val="000000" w:themeColor="text1"/>
          <w:sz w:val="24"/>
          <w:szCs w:val="24"/>
          <w:highlight w:val="none"/>
          <w:lang w:val="en-US" w:eastAsia="zh-CN" w:bidi="ar-SA"/>
        </w:rPr>
        <w:t xml:space="preserve">（八）合同履行期间，如因乙方管理不善、工作失误等导致的其他人员的人身安全事故均由乙方承担全部经济与法律责任。</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十二、违约责任</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（一）乙方须指定专人负责管理，如违约或因管理不善而造成设施损毁、缺失的，由乙方赔偿相应损失，并承担全部违约责任。</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（二）合同期满后，甲乙双方共同清点设施，对照接收时的清单若发生设施被盗或损毁，</w:t>
      </w:r>
      <w:r>
        <w:rPr>
          <w:rFonts w:hint="eastAsia" w:ascii="宋体" w:hAnsi="宋体" w:cs="宋体"/>
          <w:color w:val="000000" w:themeColor="text1"/>
          <w:sz w:val="24"/>
          <w:szCs w:val="24"/>
          <w:highlight w:val="none"/>
          <w:lang w:eastAsia="zh-CN"/>
        </w:rPr>
        <w:t xml:space="preserve">由乙方</w:t>
      </w:r>
      <w:r>
        <w:rPr>
          <w:rFonts w:hint="eastAsia" w:ascii="宋体" w:hAnsi="宋体" w:cs="宋体"/>
          <w:color w:val="000000" w:themeColor="text1"/>
          <w:sz w:val="24"/>
          <w:szCs w:val="24"/>
          <w:highlight w:val="none"/>
        </w:rPr>
        <w:t xml:space="preserve">按清点当月市场价赔偿。</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十三、其它</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rPr>
        <w:t xml:space="preserve">（一）</w:t>
      </w:r>
      <w:r>
        <w:rPr>
          <w:rFonts w:hint="eastAsia" w:ascii="宋体" w:hAnsi="宋体" w:cs="宋体"/>
          <w:color w:val="000000" w:themeColor="text1"/>
          <w:sz w:val="24"/>
          <w:szCs w:val="24"/>
          <w:highlight w:val="none"/>
          <w:lang w:val="en-US" w:eastAsia="zh-CN"/>
        </w:rPr>
        <w:t xml:space="preserve">各</w:t>
      </w:r>
      <w:r>
        <w:rPr>
          <w:rFonts w:hint="eastAsia" w:ascii="宋体" w:hAnsi="宋体" w:cs="宋体"/>
          <w:color w:val="000000" w:themeColor="text1"/>
          <w:sz w:val="24"/>
          <w:szCs w:val="24"/>
          <w:highlight w:val="none"/>
        </w:rPr>
      </w:r>
      <w:r>
        <w:rPr>
          <w:rFonts w:hint="eastAsia" w:ascii="宋体" w:hAnsi="宋体" w:cs="宋体"/>
          <w:color w:val="000000" w:themeColor="text1"/>
          <w:sz w:val="24"/>
          <w:szCs w:val="24"/>
          <w:highlight w:val="none"/>
          <w:lang w:val="en-US" w:eastAsia="zh-CN"/>
        </w:rPr>
      </w:r>
      <w:r>
        <w:rPr>
          <w:rFonts w:hint="eastAsia" w:ascii="宋体" w:hAnsi="宋体" w:cs="宋体"/>
          <w:color w:val="000000" w:themeColor="text1"/>
          <w:sz w:val="24"/>
          <w:szCs w:val="24"/>
          <w:highlight w:val="none"/>
          <w:lang w:eastAsia="zh-CN"/>
        </w:rPr>
        <w:t xml:space="preserve">学校和</w:t>
      </w:r>
      <w:r>
        <w:rPr>
          <w:rFonts w:hint="eastAsia" w:ascii="宋体" w:hAnsi="宋体" w:cs="宋体"/>
          <w:color w:val="000000" w:themeColor="text1"/>
          <w:sz w:val="24"/>
          <w:szCs w:val="24"/>
          <w:highlight w:val="none"/>
          <w:lang w:val="en-US" w:eastAsia="zh-CN"/>
        </w:rPr>
        <w:t xml:space="preserve">其</w:t>
      </w:r>
      <w:r>
        <w:rPr>
          <w:rFonts w:hint="eastAsia" w:ascii="宋体" w:hAnsi="宋体" w:cs="宋体"/>
          <w:color w:val="000000" w:themeColor="text1"/>
          <w:sz w:val="24"/>
          <w:szCs w:val="24"/>
          <w:highlight w:val="none"/>
          <w:lang w:eastAsia="zh-CN"/>
        </w:rPr>
        <w:t xml:space="preserve">中标单位</w:t>
      </w:r>
      <w:r>
        <w:rPr>
          <w:rFonts w:hint="eastAsia" w:ascii="宋体" w:hAnsi="宋体" w:cs="宋体"/>
          <w:color w:val="000000" w:themeColor="text1"/>
          <w:sz w:val="24"/>
          <w:szCs w:val="24"/>
          <w:highlight w:val="none"/>
        </w:rPr>
        <w:t xml:space="preserve">双方应及时清点管理范围内的设施，经双方盖章后，一式两份，双方各执一份，合同期满后，设施应保持现有数量和正常状态。</w:t>
      </w:r>
      <w:r/>
      <w:r/>
      <w:r>
        <w:rPr>
          <w:rFonts w:hint="eastAsia" w:ascii="宋体" w:hAnsi="宋体" w:cs="宋体"/>
          <w:color w:val="000000" w:themeColor="text1"/>
          <w:sz w:val="24"/>
          <w:szCs w:val="24"/>
          <w:highlight w:val="none"/>
          <w:lang w:val="en-US" w:eastAsia="zh-CN"/>
        </w:rP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（二）在日常管理中，由于乙方违约或因管理不善而造成设施损毁、缺失的，乙方应及时进行更换；更换的品种、规格应与原设施相同。</w:t>
      </w:r>
      <w:r>
        <w:rPr>
          <w:rFonts w:hint="eastAsia" w:ascii="宋体" w:hAnsi="宋体" w:cs="宋体"/>
          <w:color w:val="000000" w:themeColor="text1"/>
          <w:sz w:val="24"/>
          <w:szCs w:val="24"/>
          <w:highlight w:val="none"/>
          <w:lang w:eastAsia="zh-CN"/>
        </w:rPr>
        <w:t xml:space="preserve">未及时更换的，</w:t>
      </w:r>
      <w:r>
        <w:rPr>
          <w:rFonts w:hint="eastAsia" w:ascii="宋体" w:hAnsi="宋体" w:cs="宋体"/>
          <w:color w:val="000000" w:themeColor="text1"/>
          <w:sz w:val="24"/>
          <w:szCs w:val="24"/>
          <w:highlight w:val="none"/>
        </w:rPr>
        <w:t xml:space="preserve">采购人将在月度考核评分中予以扣分。</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（三）合同执行过程中，如国家、省、市等有关部门对管理标准和要求等作出重大调整的，按调整后的标准和要求执行。</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（四）发生下列情况的，采购人将扣除相应费用，</w:t>
      </w:r>
      <w:r>
        <w:rPr>
          <w:rFonts w:hint="eastAsia" w:ascii="宋体" w:hAnsi="宋体" w:cs="宋体"/>
          <w:color w:val="000000" w:themeColor="text1"/>
          <w:sz w:val="24"/>
          <w:szCs w:val="24"/>
          <w:highlight w:val="none"/>
          <w:lang w:eastAsia="zh-CN"/>
        </w:rPr>
        <w:t xml:space="preserve">情况严重时采购人将</w:t>
      </w:r>
      <w:r>
        <w:rPr>
          <w:rFonts w:hint="eastAsia" w:ascii="宋体" w:hAnsi="宋体" w:cs="宋体"/>
          <w:color w:val="000000" w:themeColor="text1"/>
          <w:sz w:val="24"/>
          <w:szCs w:val="24"/>
          <w:highlight w:val="none"/>
        </w:rPr>
        <w:t xml:space="preserve">单方终止合同，乙方应无条件服从：</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检查考核过程中，发现乙方属于挂靠公司无管理人员的；</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合同期内不服从采购人或相关检查考核单位管理的；</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乙方连续2个月考核得分低于60分或合同（协议）期一年内累计3次考核得分低于60分的，乙方须无条件按采购人要求办理移交、退场手续；</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因管理措施不当，累计被市级及以上新闻媒体曝光二次的；</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tl w:val="0"/>
          <w:lang w:val="en-US" w:eastAsia="zh-CN"/>
        </w:rPr>
        <w:t xml:space="preserve">乙方必须保证聘保安人员年龄必须在国家法定用工年龄之内。</w:t>
      </w:r>
      <w:r>
        <w:rPr>
          <w:rFonts w:hint="eastAsia" w:ascii="宋体" w:hAnsi="宋体" w:cs="宋体"/>
          <w:color w:val="000000" w:themeColor="text1"/>
          <w:sz w:val="24"/>
          <w:szCs w:val="24"/>
          <w:highlight w:val="none"/>
        </w:rPr>
        <w:t xml:space="preserve">保安必须具有初中以上学历，退伍军人为佳，家庭和睦，身体健康，精神正常，家族无犯罪、心脏病及精神病史。单身离异、喜欢酗酒、有违法行为均不得招为学校保安，所有保安上岗前必须有当地派出所无违法犯罪的政审证明并通过体检。出现乙方雇用人员不符合要求的；不能使用达到法定退休年龄的保安。</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乙方必须按照合同约定配备相关人员，如发现保安人员到岗率低于9</w:t>
      </w:r>
      <w:r>
        <w:rPr>
          <w:rFonts w:hint="eastAsia" w:ascii="宋体" w:hAnsi="宋体" w:cs="宋体"/>
          <w:color w:val="000000" w:themeColor="text1"/>
          <w:sz w:val="24"/>
          <w:szCs w:val="24"/>
          <w:highlight w:val="none"/>
          <w:lang w:val="en-US" w:eastAsia="zh-CN"/>
        </w:rPr>
        <w:t xml:space="preserve">0</w:t>
      </w:r>
      <w:r>
        <w:rPr>
          <w:rFonts w:hint="eastAsia" w:ascii="宋体" w:hAnsi="宋体" w:cs="宋体"/>
          <w:color w:val="000000" w:themeColor="text1"/>
          <w:sz w:val="24"/>
          <w:szCs w:val="24"/>
          <w:highlight w:val="none"/>
        </w:rPr>
        <w:t xml:space="preserve">%的；</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在管理责任期内，如乙方不进行日常管理或单方中途退出管理的；</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乙方连续两次整改未达到</w:t>
      </w:r>
      <w:r>
        <w:rPr>
          <w:rFonts w:hint="eastAsia" w:ascii="宋体" w:hAnsi="宋体" w:cs="宋体"/>
          <w:color w:val="000000" w:themeColor="text1"/>
          <w:sz w:val="24"/>
          <w:szCs w:val="24"/>
          <w:highlight w:val="none"/>
          <w:lang w:eastAsia="zh-CN"/>
        </w:rPr>
        <w:t xml:space="preserve">甲方</w:t>
      </w:r>
      <w:r>
        <w:rPr>
          <w:rFonts w:hint="eastAsia" w:ascii="宋体" w:hAnsi="宋体" w:cs="宋体"/>
          <w:color w:val="000000" w:themeColor="text1"/>
          <w:sz w:val="24"/>
          <w:szCs w:val="24"/>
          <w:highlight w:val="none"/>
        </w:rPr>
        <w:t xml:space="preserve">要求的；</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对需紧急处置的情况，在接到</w:t>
      </w:r>
      <w:r>
        <w:rPr>
          <w:rFonts w:hint="eastAsia" w:ascii="宋体" w:hAnsi="宋体" w:cs="宋体"/>
          <w:color w:val="000000" w:themeColor="text1"/>
          <w:sz w:val="24"/>
          <w:szCs w:val="24"/>
          <w:highlight w:val="none"/>
          <w:lang w:eastAsia="zh-CN"/>
        </w:rPr>
        <w:t xml:space="preserve">甲方</w:t>
      </w:r>
      <w:r>
        <w:rPr>
          <w:rFonts w:hint="eastAsia" w:ascii="宋体" w:hAnsi="宋体" w:cs="宋体"/>
          <w:color w:val="000000" w:themeColor="text1"/>
          <w:sz w:val="24"/>
          <w:szCs w:val="24"/>
          <w:highlight w:val="none"/>
        </w:rPr>
        <w:t xml:space="preserve">通知后，乙方应无条件在规定时间内完成。对乙方累计两次以上未在规定时间内完成</w:t>
      </w:r>
      <w:r>
        <w:rPr>
          <w:rFonts w:hint="eastAsia" w:ascii="宋体" w:hAnsi="宋体" w:cs="宋体"/>
          <w:color w:val="000000" w:themeColor="text1"/>
          <w:sz w:val="24"/>
          <w:szCs w:val="24"/>
          <w:highlight w:val="none"/>
          <w:lang w:eastAsia="zh-CN"/>
        </w:rPr>
        <w:t xml:space="preserve">甲方</w:t>
      </w:r>
      <w:r>
        <w:rPr>
          <w:rFonts w:hint="eastAsia" w:ascii="宋体" w:hAnsi="宋体" w:cs="宋体"/>
          <w:color w:val="000000" w:themeColor="text1"/>
          <w:sz w:val="24"/>
          <w:szCs w:val="24"/>
          <w:highlight w:val="none"/>
        </w:rPr>
        <w:t xml:space="preserve">交办的任务，</w:t>
      </w:r>
      <w:r>
        <w:rPr>
          <w:rFonts w:hint="eastAsia" w:ascii="宋体" w:hAnsi="宋体" w:cs="宋体"/>
          <w:color w:val="000000" w:themeColor="text1"/>
          <w:sz w:val="24"/>
          <w:szCs w:val="24"/>
          <w:highlight w:val="none"/>
          <w:lang w:eastAsia="zh-CN"/>
        </w:rPr>
        <w:t xml:space="preserve">甲方</w:t>
      </w:r>
      <w:r>
        <w:rPr>
          <w:rFonts w:hint="eastAsia" w:ascii="宋体" w:hAnsi="宋体" w:cs="宋体"/>
          <w:color w:val="000000" w:themeColor="text1"/>
          <w:sz w:val="24"/>
          <w:szCs w:val="24"/>
          <w:highlight w:val="none"/>
        </w:rPr>
        <w:t xml:space="preserve">有权清退乙方，指派其它队伍进场；</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在上级部门考核评比等活动中出现严重失分或造成严重不良影响的。</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十四、合同的生效及合同争议解决</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（一）本合同自甲乙双方法定代表人或授权代理人签字并加盖公章或合同专用章后生效。</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（二）本合同一式四份，具有同等法律效力，甲方一份，乙方一份，政府采购监督管理部门二份备案。</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（三）凡因本合同引起的任何争议，合同双方应首先通过协商解决。如果协商不成，则向</w:t>
      </w:r>
      <w:r>
        <w:rPr>
          <w:rFonts w:hint="eastAsia" w:ascii="宋体" w:hAnsi="宋体" w:cs="宋体"/>
          <w:color w:val="000000" w:themeColor="text1"/>
          <w:sz w:val="24"/>
          <w:szCs w:val="24"/>
          <w:highlight w:val="none"/>
          <w:lang w:eastAsia="zh-CN"/>
        </w:rPr>
        <w:t xml:space="preserve">甲方</w:t>
      </w:r>
      <w:r>
        <w:rPr>
          <w:rFonts w:hint="eastAsia" w:ascii="宋体" w:hAnsi="宋体" w:cs="宋体"/>
          <w:color w:val="000000" w:themeColor="text1"/>
          <w:sz w:val="24"/>
          <w:szCs w:val="24"/>
          <w:highlight w:val="none"/>
        </w:rPr>
        <w:t xml:space="preserve">所在地人民法院提起诉讼。</w:t>
      </w:r>
      <w:r>
        <w:rPr>
          <w:color w:val="000000" w:themeColor="text1"/>
        </w:rPr>
      </w:r>
      <w:r/>
    </w:p>
    <w:p>
      <w:pPr>
        <w:ind w:left="0" w:right="0" w:firstLine="482"/>
        <w:jc w:val="both"/>
        <w:keepLines w:val="0"/>
        <w:keepNext w:val="0"/>
        <w:pageBreakBefore w:val="0"/>
        <w:spacing w:line="288"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十五、合同的补充、变更与终止</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（一）合同如有未尽事宜，须经合同双方共同协商达成书面补充协议，补充协议与本合同具有同等法律效力。</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（二）政府采购合同的双方当事人不得擅自变更、中止或者终止合同。</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（三）采购文件是合同的一部分，具有同等法律效力。</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四</w:t>
      </w:r>
      <w:r>
        <w:rPr>
          <w:rFonts w:hint="eastAsia" w:ascii="宋体" w:hAnsi="宋体" w:cs="宋体"/>
          <w:color w:val="000000" w:themeColor="text1"/>
          <w:sz w:val="24"/>
          <w:szCs w:val="24"/>
          <w:highlight w:val="none"/>
        </w:rPr>
        <w:t xml:space="preserve">）本合同其他未尽事宜及与采购文件有矛盾之处，以采购文件规定为准。</w:t>
      </w:r>
      <w:r>
        <w:rPr>
          <w:color w:val="000000" w:themeColor="text1"/>
        </w:rPr>
      </w:r>
      <w:r/>
    </w:p>
    <w:p>
      <w:pPr>
        <w:ind w:left="0" w:right="0" w:firstLine="480"/>
        <w:jc w:val="both"/>
        <w:keepLines w:val="0"/>
        <w:keepNext w:val="0"/>
        <w:pageBreakBefore w:val="0"/>
        <w:spacing w:line="288"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凡参与此项目投标的供应商视为同意并接受合同及采购需求中甲方提出的所有要求。法律及经营风险乙方自担。</w:t>
      </w:r>
      <w:r>
        <w:rPr>
          <w:color w:val="000000" w:themeColor="text1"/>
        </w:rPr>
      </w:r>
      <w:r/>
    </w:p>
    <w:p>
      <w:pPr>
        <w:ind w:left="0" w:right="0" w:firstLine="0"/>
        <w:jc w:val="both"/>
        <w:keepLines w:val="0"/>
        <w:keepNext w:val="0"/>
        <w:pageBreakBefore w:val="0"/>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left="0" w:right="0" w:firstLine="0"/>
        <w:jc w:val="both"/>
        <w:keepLines w:val="0"/>
        <w:keepNext w:val="0"/>
        <w:pageBreakBefore w:val="0"/>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left="0" w:right="0" w:firstLine="0"/>
        <w:jc w:val="both"/>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盖章）</w:t>
      </w:r>
      <w:r>
        <w:rPr>
          <w:rFonts w:hint="eastAsia" w:ascii="宋体" w:hAnsi="宋体" w:cs="宋体"/>
          <w:color w:val="000000" w:themeColor="text1"/>
          <w:sz w:val="24"/>
          <w:szCs w:val="24"/>
          <w:highlight w:val="none"/>
        </w:rPr>
        <w:t xml:space="preserve">：            乙方</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盖章）</w:t>
      </w:r>
      <w:r>
        <w:rPr>
          <w:rFonts w:hint="eastAsia" w:ascii="宋体" w:hAnsi="宋体" w:cs="宋体"/>
          <w:color w:val="000000" w:themeColor="text1"/>
          <w:sz w:val="24"/>
          <w:szCs w:val="24"/>
          <w:highlight w:val="none"/>
        </w:rPr>
        <w:t xml:space="preserve">：</w:t>
      </w:r>
      <w:r>
        <w:rPr>
          <w:color w:val="000000" w:themeColor="text1"/>
        </w:rPr>
      </w:r>
      <w:r/>
    </w:p>
    <w:p>
      <w:pPr>
        <w:ind w:left="0" w:right="0" w:firstLine="0"/>
        <w:jc w:val="both"/>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委托代理人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签字）</w:t>
      </w:r>
      <w:r>
        <w:rPr>
          <w:rFonts w:hint="eastAsia" w:ascii="宋体" w:hAnsi="宋体" w:cs="宋体"/>
          <w:color w:val="000000" w:themeColor="text1"/>
          <w:sz w:val="24"/>
          <w:szCs w:val="24"/>
          <w:highlight w:val="none"/>
        </w:rPr>
        <w:t xml:space="preserve">：         委托代理人</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签字）</w:t>
      </w:r>
      <w:r>
        <w:rPr>
          <w:rFonts w:hint="eastAsia" w:ascii="宋体" w:hAnsi="宋体" w:cs="宋体"/>
          <w:color w:val="000000" w:themeColor="text1"/>
          <w:sz w:val="24"/>
          <w:szCs w:val="24"/>
          <w:highlight w:val="none"/>
        </w:rPr>
        <w:t xml:space="preserve">：</w:t>
      </w:r>
      <w:r>
        <w:rPr>
          <w:color w:val="000000" w:themeColor="text1"/>
        </w:rPr>
      </w:r>
      <w:r/>
    </w:p>
    <w:p>
      <w:pPr>
        <w:ind w:left="0" w:right="0" w:firstLine="0"/>
        <w:jc w:val="both"/>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                联系电话：</w:t>
      </w:r>
      <w:r>
        <w:rPr>
          <w:color w:val="000000" w:themeColor="text1"/>
        </w:rPr>
      </w:r>
      <w:r/>
    </w:p>
    <w:p>
      <w:pPr>
        <w:ind w:left="0" w:right="0" w:firstLine="0"/>
        <w:jc w:val="both"/>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签定日期：                签定日期：</w:t>
      </w:r>
      <w:r>
        <w:rPr>
          <w:color w:val="000000" w:themeColor="text1"/>
        </w:rPr>
      </w:r>
      <w:r/>
    </w:p>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pStyle w:val="983"/>
        <w:contextualSpacing/>
        <w:spacing w:before="240" w:line="360" w:lineRule="auto"/>
        <w:rPr>
          <w:color w:val="000000" w:themeColor="text1"/>
          <w:highlight w:val="none"/>
        </w:rPr>
      </w:pPr>
      <w:r>
        <w:rPr>
          <w:rFonts w:hint="eastAsia" w:ascii="宋体" w:hAnsi="宋体" w:cs="宋体"/>
          <w:color w:val="000000" w:themeColor="text1"/>
          <w:sz w:val="24"/>
          <w:szCs w:val="24"/>
          <w:highlight w:val="none"/>
        </w:rPr>
        <w:t xml:space="preserve">合同附件1：采购需求（见招标文件第</w:t>
      </w: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rPr>
        <w:t xml:space="preserve">章《采购需求》）</w:t>
      </w:r>
      <w:r>
        <w:rPr>
          <w:color w:val="000000" w:themeColor="text1"/>
        </w:rPr>
      </w:r>
      <w:r/>
    </w:p>
    <w:p>
      <w:pPr>
        <w:pStyle w:val="966"/>
        <w:spacing w:beforeAutospacing="0" w:afterAutospacing="0"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w:t>
      </w:r>
      <w:r>
        <w:rPr>
          <w:rFonts w:hint="eastAsia" w:ascii="宋体" w:hAnsi="宋体" w:eastAsia="宋体" w:cs="宋体"/>
          <w:color w:val="000000" w:themeColor="text1"/>
          <w:sz w:val="24"/>
          <w:szCs w:val="24"/>
          <w:highlight w:val="none"/>
          <w:lang w:val="en-US" w:eastAsia="zh-CN"/>
        </w:rPr>
        <w:t xml:space="preserve">附件2：保安服务管理范围</w:t>
      </w:r>
      <w:r>
        <w:rPr>
          <w:color w:val="000000" w:themeColor="text1"/>
        </w:rPr>
      </w:r>
      <w:r/>
    </w:p>
    <w:p>
      <w:pPr>
        <w:pStyle w:val="966"/>
        <w:ind w:firstLine="480"/>
        <w:spacing w:beforeAutospacing="0" w:afterAutospacing="0" w:line="360" w:lineRule="auto"/>
        <w:rPr>
          <w:rFonts w:hint="eastAsia" w:ascii="宋体" w:hAnsi="宋体" w:eastAsia="宋体" w:cs="宋体"/>
          <w:color w:val="000000" w:themeColor="text1"/>
          <w:spacing w:val="1"/>
          <w:highlight w:val="none"/>
        </w:rPr>
      </w:pPr>
      <w:r>
        <w:rPr>
          <w:rFonts w:hint="eastAsia" w:ascii="宋体" w:hAnsi="宋体" w:cs="宋体"/>
          <w:color w:val="000000" w:themeColor="text1"/>
          <w:sz w:val="24"/>
          <w:szCs w:val="24"/>
          <w:highlight w:val="none"/>
          <w:lang w:val="en-US" w:eastAsia="zh-CN"/>
        </w:rPr>
        <w:t xml:space="preserve"> </w:t>
      </w:r>
      <w:r>
        <w:rPr>
          <w:rFonts w:hint="eastAsia" w:ascii="宋体" w:hAnsi="宋体" w:eastAsia="宋体" w:cs="宋体"/>
          <w:color w:val="000000" w:themeColor="text1"/>
          <w:spacing w:val="1"/>
          <w:highlight w:val="none"/>
        </w:rPr>
        <w:t xml:space="preserve">(要求见采购文件《采购需求》中；合同见卖方响应文件中)</w:t>
      </w:r>
      <w:r>
        <w:rPr>
          <w:color w:val="000000" w:themeColor="text1"/>
        </w:rPr>
      </w:r>
      <w:r/>
    </w:p>
    <w:p>
      <w:pPr>
        <w:pStyle w:val="966"/>
        <w:spacing w:beforeAutospacing="0" w:afterAutospacing="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合同</w:t>
      </w:r>
      <w:r>
        <w:rPr>
          <w:rFonts w:hint="eastAsia" w:ascii="宋体" w:hAnsi="宋体" w:eastAsia="宋体" w:cs="宋体"/>
          <w:color w:val="000000" w:themeColor="text1"/>
          <w:sz w:val="24"/>
          <w:szCs w:val="24"/>
          <w:highlight w:val="none"/>
          <w:lang w:val="en-US" w:eastAsia="zh-CN"/>
        </w:rPr>
        <w:t xml:space="preserve">附件</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服务要求</w:t>
      </w:r>
      <w:r>
        <w:rPr>
          <w:color w:val="000000" w:themeColor="text1"/>
        </w:rPr>
      </w:r>
      <w:r/>
    </w:p>
    <w:p>
      <w:pPr>
        <w:pStyle w:val="966"/>
        <w:spacing w:beforeAutospacing="0" w:afterAutospacing="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(要求见采购文件《采购需求》；合同见卖方响应文件。)</w:t>
      </w:r>
      <w:r>
        <w:rPr>
          <w:color w:val="000000" w:themeColor="text1"/>
        </w:rPr>
      </w:r>
      <w:r/>
    </w:p>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合同</w:t>
      </w:r>
      <w:r>
        <w:rPr>
          <w:rFonts w:hint="eastAsia" w:ascii="宋体" w:hAnsi="宋体" w:eastAsia="宋体" w:cs="宋体"/>
          <w:color w:val="000000" w:themeColor="text1"/>
          <w:sz w:val="24"/>
          <w:szCs w:val="24"/>
          <w:highlight w:val="none"/>
          <w:lang w:val="en-US" w:eastAsia="zh-CN"/>
        </w:rPr>
        <w:t xml:space="preserve">附件</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《保安服务考核内容及评分细则》</w:t>
      </w:r>
      <w:r>
        <w:rPr>
          <w:color w:val="000000" w:themeColor="text1"/>
        </w:rPr>
      </w:r>
      <w:r/>
    </w:p>
    <w:p>
      <w:pPr>
        <w:pStyle w:val="966"/>
        <w:spacing w:beforeAutospacing="0" w:afterAutospacing="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r>
      <w:r>
        <w:rPr>
          <w:color w:val="000000" w:themeColor="text1"/>
        </w:rPr>
      </w:r>
      <w:r/>
    </w:p>
    <w:p>
      <w:pPr>
        <w:pStyle w:val="966"/>
        <w:spacing w:beforeAutospacing="0" w:afterAutospacing="0" w:line="36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r>
      <w:r>
        <w:rPr>
          <w:color w:val="000000" w:themeColor="text1"/>
        </w:rPr>
      </w:r>
      <w:r/>
    </w:p>
    <w:p>
      <w:pPr>
        <w:rPr>
          <w:rFonts w:hint="default"/>
          <w:color w:val="000000" w:themeColor="text1"/>
          <w:highlight w:val="none"/>
        </w:rPr>
      </w:pPr>
      <w:r>
        <w:rPr>
          <w:rFonts w:hint="default"/>
          <w:color w:val="000000" w:themeColor="text1"/>
          <w:highlight w:val="none"/>
          <w:lang w:val="en-US" w:eastAsia="zh-CN"/>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pStyle w:val="973"/>
        <w:rPr>
          <w:rFonts w:hint="eastAsia"/>
          <w:color w:val="000000" w:themeColor="text1"/>
          <w:highlight w:val="none"/>
        </w:rPr>
      </w:pPr>
      <w:r>
        <w:rPr>
          <w:rFonts w:hint="eastAsia"/>
          <w:color w:val="000000" w:themeColor="text1"/>
          <w:highlight w:val="none"/>
        </w:rPr>
      </w:r>
      <w:r>
        <w:rPr>
          <w:color w:val="000000" w:themeColor="text1"/>
        </w:rPr>
      </w:r>
      <w:r/>
    </w:p>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none"/>
        </w:rPr>
        <w:t xml:space="preserve">附件</w:t>
      </w:r>
      <w:r>
        <w:rPr>
          <w:rFonts w:hint="eastAsia" w:ascii="宋体" w:hAnsi="宋体" w:cs="宋体"/>
          <w:color w:val="000000" w:themeColor="text1"/>
          <w:sz w:val="24"/>
          <w:szCs w:val="24"/>
          <w:highlight w:val="none"/>
          <w:u w:val="none"/>
          <w:lang w:val="en-US" w:eastAsia="zh-CN"/>
        </w:rPr>
        <w:t xml:space="preserve">4</w:t>
      </w:r>
      <w:r>
        <w:rPr>
          <w:rFonts w:hint="eastAsia" w:ascii="宋体" w:hAnsi="宋体" w:cs="宋体"/>
          <w:color w:val="000000" w:themeColor="text1"/>
          <w:sz w:val="24"/>
          <w:szCs w:val="24"/>
          <w:highlight w:val="none"/>
        </w:rPr>
        <w:t xml:space="preserve">《保安服务考核内容及评分细则》</w:t>
      </w:r>
      <w:r>
        <w:rPr>
          <w:color w:val="000000" w:themeColor="text1"/>
        </w:rPr>
      </w:r>
      <w:r/>
    </w:p>
    <w:tbl>
      <w:tblPr>
        <w:tblStyle w:val="943"/>
        <w:tblW w:w="9511" w:type="dxa"/>
        <w:jc w:val="center"/>
        <w:tblLayout w:type="fixed"/>
        <w:tblCellMar>
          <w:left w:w="108" w:type="dxa"/>
          <w:top w:w="0" w:type="dxa"/>
          <w:right w:w="108" w:type="dxa"/>
          <w:bottom w:w="0" w:type="dxa"/>
        </w:tblCellMar>
        <w:tblLook w:val="04A0" w:firstRow="1" w:lastRow="0" w:firstColumn="1" w:lastColumn="0" w:noHBand="0" w:noVBand="1"/>
      </w:tblPr>
      <w:tblGrid>
        <w:gridCol w:w="1355"/>
        <w:gridCol w:w="1381"/>
        <w:gridCol w:w="5542"/>
        <w:gridCol w:w="1233"/>
      </w:tblGrid>
      <w:tr>
        <w:trPr>
          <w:jc w:val="center"/>
          <w:trHeight w:val="713"/>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考核指标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权重分100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考核内容及扣分标准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考核得分</w:t>
            </w:r>
            <w:r>
              <w:rPr>
                <w:color w:val="000000" w:themeColor="text1"/>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着装立岗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值班时穿保安服装不整洁扣1分/次、穿便装且邋遢扣2分/次；执勤时以坐着、睡着姿势代替立岗扣2分/次。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文明团结</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执勤用语不规范或语言污秽扣1分/次，引发矛盾或冲突扣3分/次；言语行为不利于内部团结扣2-5分/次。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问题处理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发现问题瞒报扣5分/次，导致严重后果扣10分/次，并视情节严重程度劝其离岗至追究责任。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饮酒吸烟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上班喝酒或酒后接班扣4分/次，超过三次勒令离岗；工作期间在学校非允许吸烟区域吸烟的，扣1分/次。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执行制度</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严格执行门禁制、</w:t>
            </w:r>
            <w:r>
              <w:rPr>
                <w:rFonts w:hint="eastAsia" w:ascii="宋体" w:hAnsi="宋体" w:cs="宋体"/>
                <w:color w:val="000000" w:themeColor="text1"/>
                <w:sz w:val="24"/>
                <w:szCs w:val="24"/>
                <w:highlight w:val="none"/>
                <w:lang w:val="en-US" w:eastAsia="zh-CN"/>
              </w:rPr>
              <w:t xml:space="preserve">巡查制、</w:t>
            </w:r>
            <w:r>
              <w:rPr>
                <w:rFonts w:hint="eastAsia" w:ascii="宋体" w:hAnsi="宋体" w:cs="宋体"/>
                <w:color w:val="000000" w:themeColor="text1"/>
                <w:sz w:val="24"/>
                <w:szCs w:val="24"/>
                <w:highlight w:val="none"/>
              </w:rPr>
              <w:t xml:space="preserve">交接班制、值班护校等制度，制度执行不力扣3分/次；导致后果者扣5-1</w:t>
            </w:r>
            <w:r>
              <w:rPr>
                <w:rFonts w:hint="eastAsia" w:ascii="宋体" w:hAnsi="宋体" w:cs="宋体"/>
                <w:color w:val="000000" w:themeColor="text1"/>
                <w:sz w:val="24"/>
                <w:szCs w:val="24"/>
                <w:highlight w:val="none"/>
                <w:lang w:val="en-US" w:eastAsia="zh-CN"/>
              </w:rPr>
              <w:t xml:space="preserve">0</w:t>
            </w:r>
            <w:r>
              <w:rPr>
                <w:rFonts w:hint="eastAsia" w:ascii="宋体" w:hAnsi="宋体" w:cs="宋体"/>
                <w:color w:val="000000" w:themeColor="text1"/>
                <w:sz w:val="24"/>
                <w:szCs w:val="24"/>
                <w:highlight w:val="none"/>
              </w:rPr>
              <w:t xml:space="preserve">分/次至追究责任。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106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学习培训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学习、培训、开会等迟到或早退扣1分/次，无记录1分/次；旷训、旷会扣3分/次，三次以上劝其离岗。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作息纪律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上班迟到或早退（超过五分钟）扣3分/次；擅自离岗、脱岗、串岗、睡岗扣5分/次；每月旷工一天扣10分，超过两天作自动离职处理。请假3天以上扣10分。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换岗交班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按时交接班，无交接班记录扣2分/次。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巡逻监控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不按学校规定进行巡逻检查，第一次扣</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分、第二次及以上扣</w:t>
            </w:r>
            <w:r>
              <w:rPr>
                <w:rFonts w:hint="eastAsia" w:ascii="宋体" w:hAnsi="宋体" w:cs="宋体"/>
                <w:color w:val="000000" w:themeColor="text1"/>
                <w:sz w:val="24"/>
                <w:szCs w:val="24"/>
                <w:highlight w:val="none"/>
                <w:lang w:val="en-US" w:eastAsia="zh-CN"/>
              </w:rPr>
              <w:t xml:space="preserve">2-5</w:t>
            </w:r>
            <w:r>
              <w:rPr>
                <w:rFonts w:hint="eastAsia" w:ascii="宋体" w:hAnsi="宋体" w:cs="宋体"/>
                <w:color w:val="000000" w:themeColor="text1"/>
                <w:sz w:val="24"/>
                <w:szCs w:val="24"/>
                <w:highlight w:val="none"/>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2119"/>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妥善保管安保器械，摆放、管理不规范扣</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分，上岗未按规定佩戴扣</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上下学等重点时段未全副武装持械</w:t>
            </w:r>
            <w:r>
              <w:rPr>
                <w:rFonts w:hint="eastAsia" w:ascii="宋体" w:hAnsi="宋体" w:cs="宋体"/>
                <w:color w:val="000000" w:themeColor="text1"/>
                <w:sz w:val="24"/>
                <w:szCs w:val="24"/>
                <w:highlight w:val="none"/>
              </w:rPr>
              <w:t xml:space="preserve">扣</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分/次</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擅自将安保设备为私人所用扣15分/次，做出违法行为的立即除名并追究责任。擅自离</w:t>
            </w:r>
            <w:r>
              <w:rPr>
                <w:rFonts w:hint="eastAsia" w:ascii="宋体" w:hAnsi="宋体" w:cs="宋体"/>
                <w:color w:val="000000" w:themeColor="text1"/>
                <w:sz w:val="24"/>
                <w:szCs w:val="24"/>
                <w:highlight w:val="none"/>
                <w:lang w:eastAsia="zh-CN"/>
              </w:rPr>
              <w:t xml:space="preserve">岗扣</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5分/次</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导致</w:t>
            </w:r>
            <w:r>
              <w:rPr>
                <w:rFonts w:hint="eastAsia" w:ascii="宋体" w:hAnsi="宋体" w:cs="宋体"/>
                <w:color w:val="000000" w:themeColor="text1"/>
                <w:sz w:val="24"/>
                <w:szCs w:val="24"/>
                <w:highlight w:val="none"/>
                <w:lang w:eastAsia="zh-CN"/>
              </w:rPr>
              <w:t xml:space="preserve">严重后果</w:t>
            </w:r>
            <w:r>
              <w:rPr>
                <w:rFonts w:hint="eastAsia" w:ascii="宋体" w:hAnsi="宋体" w:cs="宋体"/>
                <w:color w:val="000000" w:themeColor="text1"/>
                <w:sz w:val="24"/>
                <w:szCs w:val="24"/>
                <w:highlight w:val="none"/>
              </w:rPr>
              <w:t xml:space="preserve">失者</w:t>
            </w:r>
            <w:r>
              <w:rPr>
                <w:rFonts w:hint="eastAsia" w:ascii="宋体" w:hAnsi="宋体" w:cs="宋体"/>
                <w:color w:val="000000" w:themeColor="text1"/>
                <w:sz w:val="24"/>
                <w:szCs w:val="24"/>
                <w:highlight w:val="none"/>
                <w:lang w:eastAsia="zh-CN"/>
              </w:rPr>
              <w:t xml:space="preserve">追究其责任。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right="6"/>
              <w:jc w:val="both"/>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服从管理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ind w:right="6"/>
              <w:jc w:val="center"/>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542" w:type="dxa"/>
            <w:vAlign w:val="center"/>
            <w:textDirection w:val="lrTb"/>
            <w:noWrap w:val="false"/>
          </w:tcPr>
          <w:p>
            <w:pPr>
              <w:ind w:right="6"/>
              <w:jc w:val="both"/>
              <w:widowControl w:val="off"/>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无故不服从学校管理的、恶言顶撞学校员工的扣</w:t>
            </w:r>
            <w:r>
              <w:rPr>
                <w:rFonts w:hint="eastAsia" w:ascii="宋体" w:hAnsi="宋体" w:cs="宋体"/>
                <w:color w:val="000000" w:themeColor="text1"/>
                <w:sz w:val="24"/>
                <w:szCs w:val="24"/>
                <w:highlight w:val="none"/>
              </w:rPr>
              <w:t xml:space="preserve">2分/次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tc>
      </w:tr>
    </w:tbl>
    <w:p>
      <w:pPr>
        <w:ind w:left="256" w:right="6" w:firstLine="480"/>
        <w:jc w:val="both"/>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Theme="minorEastAsia" w:hAnsiTheme="minorEastAsia" w:eastAsiaTheme="minorEastAsia" w:cstheme="minorEastAsia"/>
          <w:b/>
          <w:bCs/>
          <w:color w:val="000000" w:themeColor="text1"/>
          <w:sz w:val="32"/>
          <w:szCs w:val="32"/>
          <w:highlight w:val="none"/>
        </w:rPr>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rPr>
        <w:outlineLvl w:val="0"/>
      </w:pPr>
      <w:r>
        <w:rPr>
          <w:rFonts w:hint="eastAsia" w:asciiTheme="minorEastAsia" w:hAnsiTheme="minorEastAsia" w:eastAsiaTheme="minorEastAsia" w:cstheme="minorEastAsia"/>
          <w:b/>
          <w:bCs/>
          <w:color w:val="000000" w:themeColor="text1"/>
          <w:sz w:val="32"/>
          <w:szCs w:val="32"/>
          <w:highlight w:val="none"/>
        </w:rPr>
        <w:t xml:space="preserve">第七章  投标文件相关格式</w:t>
      </w:r>
      <w:bookmarkEnd w:id="13"/>
      <w:r>
        <w:rPr>
          <w:color w:val="000000" w:themeColor="text1"/>
        </w:rPr>
      </w:r>
      <w:r/>
    </w:p>
    <w:p>
      <w:pPr>
        <w:pStyle w:val="976"/>
        <w:jc w:val="center"/>
        <w:spacing w:line="360" w:lineRule="auto"/>
        <w:widowControl w:val="off"/>
        <w:rPr>
          <w:rFonts w:hint="eastAsia" w:asciiTheme="minorEastAsia" w:hAnsiTheme="minorEastAsia" w:eastAsiaTheme="minorEastAsia" w:cstheme="minorEastAsia"/>
          <w:bCs/>
          <w:color w:val="000000" w:themeColor="text1"/>
          <w:sz w:val="32"/>
          <w:szCs w:val="32"/>
          <w:highlight w:val="none"/>
        </w:rPr>
      </w:pPr>
      <w:r>
        <w:rPr>
          <w:rStyle w:val="1119"/>
          <w:rFonts w:hint="eastAsia" w:asciiTheme="minorEastAsia" w:hAnsiTheme="minorEastAsia" w:eastAsiaTheme="minorEastAsia" w:cstheme="minorEastAsia"/>
          <w:color w:val="000000" w:themeColor="text1"/>
          <w:sz w:val="24"/>
          <w:szCs w:val="24"/>
          <w:highlight w:val="none"/>
        </w:rPr>
        <w:t xml:space="preserve">（</w:t>
      </w:r>
      <w:r>
        <w:rPr>
          <w:rFonts w:hint="eastAsia" w:asciiTheme="minorEastAsia" w:hAnsiTheme="minorEastAsia" w:eastAsiaTheme="minorEastAsia" w:cstheme="minorEastAsia"/>
          <w:color w:val="000000" w:themeColor="text1"/>
          <w:sz w:val="24"/>
          <w:szCs w:val="24"/>
          <w:highlight w:val="none"/>
        </w:rPr>
        <w:t xml:space="preserve">本章仅提供投标文件中的部分文件格式，不应被理解为包含了投标文件所需的全部资料）</w:t>
      </w:r>
      <w:r>
        <w:rPr>
          <w:color w:val="000000" w:themeColor="text1"/>
        </w:rPr>
      </w:r>
      <w:r/>
    </w:p>
    <w:p>
      <w:pPr>
        <w:jc w:val="center"/>
        <w:spacing w:line="360" w:lineRule="auto"/>
        <w:rPr>
          <w:rFonts w:hint="eastAsia" w:asciiTheme="minorEastAsia" w:hAnsiTheme="minorEastAsia" w:eastAsiaTheme="minorEastAsia" w:cstheme="minorEastAsia"/>
          <w:bCs/>
          <w:color w:val="000000" w:themeColor="text1"/>
          <w:sz w:val="32"/>
          <w:szCs w:val="32"/>
          <w:highlight w:val="none"/>
        </w:rPr>
      </w:pPr>
      <w:r>
        <w:rPr>
          <w:rFonts w:hint="eastAsia" w:asciiTheme="minorEastAsia" w:hAnsiTheme="minorEastAsia" w:eastAsiaTheme="minorEastAsia" w:cstheme="minorEastAsia"/>
          <w:bCs/>
          <w:color w:val="000000" w:themeColor="text1"/>
          <w:sz w:val="32"/>
          <w:szCs w:val="32"/>
          <w:highlight w:val="none"/>
        </w:rPr>
      </w:r>
      <w:r>
        <w:rPr>
          <w:color w:val="000000" w:themeColor="text1"/>
        </w:rPr>
      </w:r>
      <w:r/>
    </w:p>
    <w:p>
      <w:pPr>
        <w:jc w:val="center"/>
        <w:spacing w:line="360" w:lineRule="auto"/>
        <w:rPr>
          <w:rFonts w:hint="eastAsia" w:asciiTheme="minorEastAsia" w:hAnsiTheme="minorEastAsia" w:eastAsiaTheme="minorEastAsia" w:cstheme="minorEastAsia"/>
          <w:bCs/>
          <w:color w:val="000000" w:themeColor="text1"/>
          <w:sz w:val="32"/>
          <w:szCs w:val="32"/>
          <w:highlight w:val="none"/>
        </w:rPr>
      </w:pPr>
      <w:r>
        <w:rPr>
          <w:rFonts w:hint="eastAsia" w:asciiTheme="minorEastAsia" w:hAnsiTheme="minorEastAsia" w:eastAsiaTheme="minorEastAsia" w:cstheme="minorEastAsia"/>
          <w:bCs/>
          <w:color w:val="000000" w:themeColor="text1"/>
          <w:sz w:val="32"/>
          <w:szCs w:val="32"/>
          <w:highlight w:val="none"/>
          <w:lang w:eastAsia="zh-CN"/>
        </w:rPr>
        <w:t xml:space="preserve">2026年贾汪区校园保安服务项目</w:t>
      </w:r>
      <w:r>
        <w:rPr>
          <w:color w:val="000000" w:themeColor="text1"/>
        </w:rPr>
      </w:r>
      <w:r/>
    </w:p>
    <w:p>
      <w:pPr>
        <w:spacing w:line="360" w:lineRule="auto"/>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lang w:val="en-US" w:eastAsia="zh-CN"/>
        </w:rPr>
        <w:t xml:space="preserve">                    </w:t>
      </w:r>
      <w:r>
        <w:rPr>
          <w:color w:val="000000" w:themeColor="text1"/>
        </w:rPr>
      </w:r>
      <w:r/>
    </w:p>
    <w:p>
      <w:pPr>
        <w:pStyle w:val="944"/>
        <w:rPr>
          <w:rFonts w:hint="default"/>
          <w:color w:val="000000" w:themeColor="text1"/>
        </w:rPr>
      </w:pPr>
      <w:r>
        <w:rPr>
          <w:rFonts w:hint="default"/>
          <w:color w:val="000000" w:themeColor="text1"/>
          <w:lang w:val="en-US" w:eastAsia="zh-CN"/>
        </w:rPr>
      </w:r>
      <w:r>
        <w:rPr>
          <w:color w:val="000000" w:themeColor="text1"/>
        </w:rPr>
      </w:r>
      <w:r/>
    </w:p>
    <w:p>
      <w:pPr>
        <w:pStyle w:val="1151"/>
        <w:ind w:left="0" w:right="0" w:firstLine="56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Cs/>
          <w:color w:val="000000" w:themeColor="text1"/>
          <w:sz w:val="48"/>
          <w:szCs w:val="48"/>
          <w:highlight w:val="none"/>
        </w:rPr>
        <w:t xml:space="preserve">投标文件</w:t>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sz w:val="32"/>
          <w:szCs w:val="32"/>
          <w:highlight w:val="none"/>
        </w:rPr>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（项目编号：         ）</w:t>
      </w:r>
      <w:r>
        <w:rPr>
          <w:color w:val="000000" w:themeColor="text1"/>
        </w:rPr>
      </w:r>
      <w:r/>
    </w:p>
    <w:p>
      <w:pPr>
        <w:jc w:val="center"/>
        <w:spacing w:line="360" w:lineRule="auto"/>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r>
      <w:r>
        <w:rPr>
          <w:color w:val="000000" w:themeColor="text1"/>
        </w:rPr>
      </w:r>
      <w:r/>
    </w:p>
    <w:p>
      <w:pPr>
        <w:jc w:val="center"/>
        <w:spacing w:line="360" w:lineRule="auto"/>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u w:val="single"/>
        </w:rPr>
      </w:pPr>
      <w:r>
        <w:rPr>
          <w:rFonts w:hint="eastAsia" w:asciiTheme="minorEastAsia" w:hAnsiTheme="minorEastAsia" w:eastAsiaTheme="minorEastAsia" w:cstheme="minorEastAsia"/>
          <w:color w:val="000000" w:themeColor="text1"/>
          <w:sz w:val="28"/>
          <w:szCs w:val="28"/>
          <w:highlight w:val="none"/>
        </w:rPr>
        <w:t xml:space="preserve">投标人：</w:t>
      </w:r>
      <w:r>
        <w:rPr>
          <w:rFonts w:hint="eastAsia" w:asciiTheme="minorEastAsia" w:hAnsiTheme="minorEastAsia" w:eastAsiaTheme="minorEastAsia" w:cstheme="minorEastAsia"/>
          <w:color w:val="000000" w:themeColor="text1"/>
          <w:sz w:val="28"/>
          <w:szCs w:val="28"/>
          <w:highlight w:val="none"/>
          <w:u w:val="single"/>
        </w:rPr>
        <w:t xml:space="preserve">（名称打印并盖法人公章）</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u w:val="single"/>
        </w:rPr>
      </w:pPr>
      <w:r>
        <w:rPr>
          <w:rFonts w:hint="eastAsia" w:asciiTheme="minorEastAsia" w:hAnsiTheme="minorEastAsia" w:eastAsiaTheme="minorEastAsia" w:cstheme="minorEastAsia"/>
          <w:color w:val="000000" w:themeColor="text1"/>
          <w:sz w:val="28"/>
          <w:szCs w:val="28"/>
          <w:highlight w:val="none"/>
        </w:rPr>
        <w:t xml:space="preserve">法定代表人或其委托代理人：</w:t>
      </w:r>
      <w:r>
        <w:rPr>
          <w:rFonts w:hint="eastAsia" w:asciiTheme="minorEastAsia" w:hAnsiTheme="minorEastAsia" w:eastAsiaTheme="minorEastAsia" w:cstheme="minorEastAsia"/>
          <w:color w:val="000000" w:themeColor="text1"/>
          <w:sz w:val="28"/>
          <w:szCs w:val="28"/>
          <w:highlight w:val="none"/>
          <w:u w:val="single"/>
        </w:rPr>
        <w:t xml:space="preserve">（签字或盖章）</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年  月  日</w:t>
      </w:r>
      <w:r>
        <w:rPr>
          <w:color w:val="000000" w:themeColor="text1"/>
        </w:rPr>
      </w:r>
      <w:r/>
    </w:p>
    <w:p>
      <w:pPr>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pStyle w:val="1151"/>
        <w:ind w:left="0" w:right="0" w:firstLine="482"/>
        <w:spacing w:line="360" w:lineRule="auto"/>
        <w:rPr>
          <w:rStyle w:val="1119"/>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r>
      <w:r>
        <w:rPr>
          <w:color w:val="000000" w:themeColor="text1"/>
        </w:rPr>
      </w:r>
      <w:r/>
    </w:p>
    <w:p>
      <w:pPr>
        <w:pStyle w:val="1151"/>
        <w:ind w:left="0" w:right="0" w:firstLine="482"/>
        <w:spacing w:line="360" w:lineRule="auto"/>
        <w:rPr>
          <w:rStyle w:val="1119"/>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r>
      <w:r>
        <w:rPr>
          <w:color w:val="000000" w:themeColor="text1"/>
        </w:rPr>
      </w:r>
      <w:r/>
    </w:p>
    <w:p>
      <w:pPr>
        <w:pStyle w:val="1151"/>
        <w:ind w:left="0" w:right="0" w:firstLine="482"/>
        <w:spacing w:line="360" w:lineRule="auto"/>
        <w:rPr>
          <w:rStyle w:val="1119"/>
          <w:rFonts w:hint="eastAsia" w:asciiTheme="minorEastAsia" w:hAnsiTheme="minorEastAsia" w:eastAsiaTheme="minorEastAsia" w:cstheme="minorEastAsia"/>
          <w:b/>
          <w:color w:val="000000" w:themeColor="text1"/>
          <w:sz w:val="24"/>
          <w:szCs w:val="24"/>
          <w:highlight w:val="none"/>
        </w:rPr>
      </w:pPr>
      <w:r>
        <w:rPr>
          <w:rStyle w:val="1119"/>
          <w:rFonts w:hint="eastAsia" w:asciiTheme="minorEastAsia" w:hAnsiTheme="minorEastAsia" w:eastAsiaTheme="minorEastAsia" w:cstheme="minorEastAsia"/>
          <w:b/>
          <w:color w:val="000000" w:themeColor="text1"/>
          <w:sz w:val="24"/>
          <w:szCs w:val="24"/>
          <w:highlight w:val="none"/>
        </w:rPr>
        <w:t xml:space="preserve">特别提醒：</w:t>
      </w:r>
      <w:r>
        <w:rPr>
          <w:color w:val="000000" w:themeColor="text1"/>
        </w:rPr>
      </w:r>
      <w:r/>
    </w:p>
    <w:p>
      <w:pP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4"/>
          <w:highlight w:val="none"/>
        </w:rPr>
        <w:t xml:space="preserve">中标人领取中标通知书时须向代理机构提交纸质胶装投标文件一正四副，电子版投标文件</w:t>
      </w:r>
      <w:r>
        <w:rPr>
          <w:rFonts w:hint="eastAsia" w:asciiTheme="minorEastAsia" w:hAnsiTheme="minorEastAsia" w:eastAsiaTheme="minorEastAsia" w:cstheme="minorEastAsia"/>
          <w:color w:val="000000" w:themeColor="text1"/>
          <w:sz w:val="24"/>
          <w:highlight w:val="none"/>
          <w:lang w:val="en-US" w:eastAsia="zh-CN"/>
        </w:rPr>
        <w:t xml:space="preserve">2</w:t>
      </w:r>
      <w:r>
        <w:rPr>
          <w:rFonts w:hint="eastAsia" w:asciiTheme="minorEastAsia" w:hAnsiTheme="minorEastAsia" w:eastAsiaTheme="minorEastAsia" w:cstheme="minorEastAsia"/>
          <w:color w:val="000000" w:themeColor="text1"/>
          <w:sz w:val="24"/>
          <w:highlight w:val="none"/>
        </w:rPr>
        <w:t xml:space="preserve">份（U盘）。</w:t>
      </w:r>
      <w:r>
        <w:rPr>
          <w:rFonts w:hint="eastAsia" w:asciiTheme="minorEastAsia" w:hAnsiTheme="minorEastAsia" w:eastAsiaTheme="minorEastAsia" w:cstheme="minorEastAsia"/>
          <w:color w:val="000000" w:themeColor="text1"/>
          <w:sz w:val="28"/>
          <w:szCs w:val="28"/>
          <w:highlight w:val="none"/>
        </w:rPr>
        <w:br w:type="page" w:clear="all"/>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t xml:space="preserve">目 录</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 投标函</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 开标一览表</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3．分项价格表</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4.偏离表</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 法定代表人身份证明</w:t>
      </w:r>
      <w:r>
        <w:rPr>
          <w:rFonts w:hint="eastAsia" w:asciiTheme="minorEastAsia" w:hAnsiTheme="minorEastAsia" w:eastAsiaTheme="minorEastAsia" w:cstheme="minorEastAsia"/>
          <w:color w:val="000000" w:themeColor="text1"/>
          <w:sz w:val="24"/>
          <w:highlight w:val="none"/>
          <w:lang w:val="en-US" w:eastAsia="zh-CN"/>
        </w:rPr>
        <w:t xml:space="preserve">或</w:t>
      </w:r>
      <w:r>
        <w:rPr>
          <w:rFonts w:hint="eastAsia" w:asciiTheme="minorEastAsia" w:hAnsiTheme="minorEastAsia" w:eastAsiaTheme="minorEastAsia" w:cstheme="minorEastAsia"/>
          <w:color w:val="000000" w:themeColor="text1"/>
          <w:sz w:val="24"/>
          <w:highlight w:val="none"/>
        </w:rPr>
        <w:t xml:space="preserve">法定代表人授权委托书</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 中小企业声明函</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 残疾人福利性单位声明函</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8. 投标人参加政府采购活动前3年内在经营活动中没有重大违法记录的书面声明</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9. 具备履行合同所必需的设备和专业技术能力的书面声明（附证明材料扫描件）</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10.预付款保函支付条款模板</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sz w:val="24"/>
          <w:highlight w:val="none"/>
        </w:rPr>
        <w:t xml:space="preserve">11、投标人认为需要提供的其他资料</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rPr>
        <w:outlineLvl w:val="1"/>
      </w:pPr>
      <w:r>
        <w:rPr>
          <w:rFonts w:hint="eastAsia" w:asciiTheme="minorEastAsia" w:hAnsiTheme="minorEastAsia" w:eastAsiaTheme="minorEastAsia" w:cstheme="minorEastAsia"/>
          <w:color w:val="000000" w:themeColor="text1"/>
          <w:sz w:val="28"/>
          <w:szCs w:val="28"/>
          <w:highlight w:val="none"/>
        </w:rPr>
        <w:t xml:space="preserve">1. 投标函</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致：</w:t>
      </w:r>
      <w:r>
        <w:rPr>
          <w:rFonts w:hint="eastAsia" w:asciiTheme="minorEastAsia" w:hAnsiTheme="minorEastAsia" w:eastAsiaTheme="minorEastAsia" w:cstheme="minorEastAsia"/>
          <w:color w:val="000000" w:themeColor="text1"/>
          <w:sz w:val="24"/>
          <w:highlight w:val="none"/>
          <w:u w:val="single"/>
        </w:rPr>
        <w:t xml:space="preserve">江苏科建工程项目管理有限公司</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根据</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（项目名称）[项目编号：</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]招标文件，</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(姓名)代表我方</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（投标人的名称）全权处理本次投标的有关事宜。</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据此函，投标人承诺并同意如下： </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 投标人唯一投标报价见《开标一览表》。</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 投标人将按招标文件的规定履行合同责任和义务。</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 投标人已详细审查全部招标文件，包括第[插入编号] [补遗书][如果有的话]。投标人完全理解并同意放弃对这方面有不明及误解的权力。</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 投标有效期为开标之日后90天。</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 投标人不在投标初始有效期内撤回投标。</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 投标人同意提供按照贵方可能要求的与其投标有关的一切数据或资料，完全理解贵方不一定接受最低价的投标或收到的任何投标。</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 投标人同意在授予合同后，按照投标资料表中的有关规定支付招标代理服务费。 </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8. 采购人或采购代理机构有权将我单位本项目的《开标一览表》和《分项价格表》予以公示，公示的方式由江苏科建工程项目管理有限公司确定。</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 与本投标有关的一切正式往来信函请寄：</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地址： </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电话： </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传真： </w:t>
      </w:r>
      <w:r>
        <w:rPr>
          <w:color w:val="000000" w:themeColor="text1"/>
        </w:rPr>
      </w:r>
      <w:r/>
    </w:p>
    <w:p>
      <w:pPr>
        <w:ind w:firstLine="31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投标人：（盖电子签章）</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w:t>
      </w:r>
      <w:r>
        <w:rPr>
          <w:color w:val="000000" w:themeColor="text1"/>
        </w:rPr>
      </w:r>
      <w:r/>
    </w:p>
    <w:p>
      <w:pPr>
        <w:ind w:firstLine="31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日期：   年  月  日</w:t>
      </w:r>
      <w:r>
        <w:rPr>
          <w:color w:val="000000" w:themeColor="text1"/>
        </w:rPr>
      </w:r>
      <w:r/>
    </w:p>
    <w:p>
      <w:pPr>
        <w:ind w:firstLine="31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4"/>
          <w:highlight w:val="none"/>
        </w:rPr>
        <w:outlineLvl w:val="1"/>
      </w:pPr>
      <w:r>
        <w:rPr>
          <w:rFonts w:hint="eastAsia" w:asciiTheme="minorEastAsia" w:hAnsiTheme="minorEastAsia" w:eastAsiaTheme="minorEastAsia" w:cstheme="minorEastAsia"/>
          <w:color w:val="000000" w:themeColor="text1"/>
          <w:sz w:val="24"/>
          <w:highlight w:val="none"/>
        </w:rPr>
        <w:br w:type="page" w:clear="all"/>
      </w:r>
      <w:r>
        <w:rPr>
          <w:rFonts w:hint="eastAsia" w:asciiTheme="minorEastAsia" w:hAnsiTheme="minorEastAsia" w:eastAsiaTheme="minorEastAsia" w:cstheme="minorEastAsia"/>
          <w:color w:val="000000" w:themeColor="text1"/>
          <w:sz w:val="28"/>
          <w:szCs w:val="28"/>
          <w:highlight w:val="none"/>
        </w:rPr>
        <w:t xml:space="preserve">2、开标一览表</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u w:val="single"/>
        </w:rPr>
      </w:pPr>
      <w:r>
        <w:rPr>
          <w:rFonts w:hint="eastAsia" w:asciiTheme="minorEastAsia" w:hAnsiTheme="minorEastAsia" w:eastAsiaTheme="minorEastAsia" w:cstheme="minorEastAsia"/>
          <w:color w:val="000000" w:themeColor="text1"/>
          <w:sz w:val="24"/>
          <w:highlight w:val="none"/>
        </w:rPr>
        <w:t xml:space="preserve">项目名称： </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项目编号：</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单位：元</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tbl>
      <w:tblPr>
        <w:tblStyle w:val="943"/>
        <w:tblW w:w="896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72"/>
        <w:gridCol w:w="2175"/>
        <w:gridCol w:w="1692"/>
        <w:gridCol w:w="1929"/>
      </w:tblGrid>
      <w:tr>
        <w:trPr>
          <w:cantSplit/>
          <w:jc w:val="center"/>
          <w:trHeight w:val="1163"/>
        </w:trPr>
        <w:tc>
          <w:tcPr>
            <w:tcW w:w="3172" w:type="dxa"/>
            <w:vAlign w:val="center"/>
            <w:textDirection w:val="lrTb"/>
            <w:noWrap w:val="false"/>
          </w:tcPr>
          <w:p>
            <w:pPr>
              <w:pStyle w:val="976"/>
              <w:jc w:val="center"/>
              <w:spacing w:line="360" w:lineRule="auto"/>
              <w:widowControl w:val="off"/>
              <w:rPr>
                <w:rFonts w:hint="eastAsia" w:asciiTheme="minorEastAsia" w:hAnsiTheme="minorEastAsia" w:eastAsiaTheme="minorEastAsia" w:cstheme="minorEastAsia"/>
                <w:color w:val="000000" w:themeColor="text1"/>
                <w:sz w:val="24"/>
                <w:highlight w:val="none"/>
              </w:rPr>
            </w:pPr>
            <w:r>
              <w:rPr>
                <w:rStyle w:val="1123"/>
                <w:rFonts w:hint="eastAsia" w:asciiTheme="minorEastAsia" w:hAnsiTheme="minorEastAsia" w:eastAsiaTheme="minorEastAsia" w:cstheme="minorEastAsia"/>
                <w:color w:val="000000" w:themeColor="text1"/>
                <w:sz w:val="24"/>
                <w:highlight w:val="none"/>
              </w:rPr>
              <w:t xml:space="preserve">项目名称</w:t>
            </w:r>
            <w:r>
              <w:rPr>
                <w:color w:val="000000" w:themeColor="text1"/>
              </w:rPr>
            </w:r>
            <w:r/>
          </w:p>
        </w:tc>
        <w:tc>
          <w:tcPr>
            <w:tcW w:w="2175" w:type="dxa"/>
            <w:vAlign w:val="center"/>
            <w:textDirection w:val="lrTb"/>
            <w:noWrap w:val="false"/>
          </w:tcPr>
          <w:p>
            <w:pPr>
              <w:pStyle w:val="976"/>
              <w:jc w:val="center"/>
              <w:spacing w:line="360" w:lineRule="auto"/>
              <w:widowControl w:val="off"/>
              <w:rPr>
                <w:rFonts w:hint="eastAsia" w:asciiTheme="minorEastAsia" w:hAnsiTheme="minorEastAsia" w:eastAsiaTheme="minorEastAsia" w:cstheme="minorEastAsia"/>
                <w:color w:val="000000" w:themeColor="text1"/>
                <w:sz w:val="24"/>
                <w:highlight w:val="none"/>
              </w:rPr>
            </w:pPr>
            <w:r>
              <w:rPr>
                <w:rStyle w:val="1123"/>
                <w:rFonts w:hint="eastAsia" w:asciiTheme="minorEastAsia" w:hAnsiTheme="minorEastAsia" w:eastAsiaTheme="minorEastAsia" w:cstheme="minorEastAsia"/>
                <w:color w:val="000000" w:themeColor="text1"/>
                <w:sz w:val="24"/>
                <w:highlight w:val="none"/>
              </w:rPr>
              <w:t xml:space="preserve">项目内容</w:t>
            </w:r>
            <w:r>
              <w:rPr>
                <w:color w:val="000000" w:themeColor="text1"/>
              </w:rPr>
            </w:r>
            <w:r/>
          </w:p>
        </w:tc>
        <w:tc>
          <w:tcPr>
            <w:tcW w:w="1692" w:type="dxa"/>
            <w:vAlign w:val="center"/>
            <w:textDirection w:val="lrTb"/>
            <w:noWrap w:val="false"/>
          </w:tcPr>
          <w:p>
            <w:pPr>
              <w:pStyle w:val="976"/>
              <w:jc w:val="center"/>
              <w:spacing w:line="360" w:lineRule="auto"/>
              <w:widowControl w:val="off"/>
              <w:rPr>
                <w:rFonts w:hint="eastAsia" w:asciiTheme="minorEastAsia" w:hAnsiTheme="minorEastAsia" w:eastAsiaTheme="minorEastAsia" w:cstheme="minorEastAsia"/>
                <w:color w:val="000000" w:themeColor="text1"/>
                <w:sz w:val="24"/>
                <w:highlight w:val="none"/>
              </w:rPr>
            </w:pPr>
            <w:r>
              <w:rPr>
                <w:rStyle w:val="1123"/>
                <w:rFonts w:hint="eastAsia" w:asciiTheme="minorEastAsia" w:hAnsiTheme="minorEastAsia" w:eastAsiaTheme="minorEastAsia" w:cstheme="minorEastAsia"/>
                <w:color w:val="000000" w:themeColor="text1"/>
                <w:sz w:val="24"/>
                <w:highlight w:val="none"/>
              </w:rPr>
              <w:t xml:space="preserve">总价（小写）</w:t>
            </w:r>
            <w:r>
              <w:rPr>
                <w:color w:val="000000" w:themeColor="text1"/>
              </w:rPr>
            </w:r>
            <w:r/>
          </w:p>
        </w:tc>
        <w:tc>
          <w:tcPr>
            <w:tcW w:w="1929" w:type="dxa"/>
            <w:vAlign w:val="center"/>
            <w:textDirection w:val="lrTb"/>
            <w:noWrap w:val="false"/>
          </w:tcPr>
          <w:p>
            <w:pPr>
              <w:pStyle w:val="976"/>
              <w:jc w:val="center"/>
              <w:spacing w:line="360" w:lineRule="auto"/>
              <w:widowControl w:val="off"/>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备注</w:t>
            </w:r>
            <w:r>
              <w:rPr>
                <w:color w:val="000000" w:themeColor="text1"/>
              </w:rPr>
            </w:r>
            <w:r/>
          </w:p>
        </w:tc>
      </w:tr>
      <w:tr>
        <w:trPr>
          <w:cantSplit/>
          <w:jc w:val="center"/>
          <w:trHeight w:val="1214"/>
        </w:trPr>
        <w:tc>
          <w:tcPr>
            <w:tcW w:w="317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w:t>
            </w:r>
            <w:r>
              <w:rPr>
                <w:rFonts w:hint="eastAsia" w:asciiTheme="minorEastAsia" w:hAnsiTheme="minorEastAsia" w:eastAsiaTheme="minorEastAsia" w:cstheme="minorEastAsia"/>
                <w:color w:val="000000" w:themeColor="text1"/>
                <w:sz w:val="24"/>
                <w:highlight w:val="none"/>
                <w:lang w:eastAsia="zh-CN"/>
              </w:rPr>
              <w:t xml:space="preserve">2026年贾汪区校园保安服务项目</w:t>
            </w:r>
            <w:r>
              <w:rPr>
                <w:color w:val="000000" w:themeColor="text1"/>
              </w:rPr>
            </w:r>
            <w:r/>
          </w:p>
        </w:tc>
        <w:tc>
          <w:tcPr>
            <w:tcW w:w="2175"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highlight w:val="none"/>
              </w:rPr>
            </w:pPr>
            <w:r>
              <w:rPr>
                <w:rStyle w:val="1123"/>
                <w:rFonts w:hint="eastAsia" w:asciiTheme="minorEastAsia" w:hAnsiTheme="minorEastAsia" w:eastAsiaTheme="minorEastAsia" w:cstheme="minorEastAsia"/>
                <w:color w:val="000000" w:themeColor="text1"/>
                <w:sz w:val="24"/>
                <w:highlight w:val="none"/>
              </w:rPr>
              <w:t xml:space="preserve">详见投标文件</w:t>
            </w:r>
            <w:r>
              <w:rPr>
                <w:color w:val="000000" w:themeColor="text1"/>
              </w:rPr>
            </w:r>
            <w:r/>
          </w:p>
        </w:tc>
        <w:tc>
          <w:tcPr>
            <w:tcW w:w="169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W w:w="1929"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color w:val="000000" w:themeColor="text1"/>
                <w:sz w:val="24"/>
                <w:highlight w:val="none"/>
              </w:rPr>
            </w:pPr>
            <w:r>
              <w:rPr>
                <w:rFonts w:hint="eastAsia" w:ascii="宋体" w:hAnsi="宋体" w:eastAsia="宋体" w:cs="宋体"/>
                <w:color w:val="000000" w:themeColor="text1"/>
                <w:sz w:val="24"/>
                <w:highlight w:val="none"/>
                <w:lang w:val="en-US" w:eastAsia="zh-CN"/>
              </w:rPr>
              <w:t xml:space="preserve">总</w:t>
            </w:r>
            <w:r>
              <w:rPr>
                <w:rFonts w:hint="eastAsia" w:ascii="宋体" w:hAnsi="宋体" w:eastAsia="宋体" w:cs="宋体"/>
                <w:color w:val="000000" w:themeColor="text1"/>
                <w:sz w:val="24"/>
                <w:highlight w:val="none"/>
              </w:rPr>
              <w:t xml:space="preserve">价为《分项价格</w:t>
            </w:r>
            <w:r>
              <w:rPr>
                <w:rFonts w:hint="eastAsia" w:ascii="宋体" w:hAnsi="宋体" w:eastAsia="宋体" w:cs="宋体"/>
                <w:color w:val="000000" w:themeColor="text1"/>
                <w:sz w:val="24"/>
                <w:highlight w:val="none"/>
                <w:lang w:val="en-US" w:eastAsia="zh-CN"/>
              </w:rPr>
              <w:t xml:space="preserve">表</w:t>
            </w:r>
            <w:r>
              <w:rPr>
                <w:rFonts w:hint="eastAsia" w:ascii="宋体" w:hAnsi="宋体" w:eastAsia="宋体" w:cs="宋体"/>
                <w:color w:val="000000" w:themeColor="text1"/>
                <w:sz w:val="24"/>
                <w:highlight w:val="none"/>
              </w:rPr>
              <w:t xml:space="preserve">》的总价</w:t>
            </w:r>
            <w:r>
              <w:rPr>
                <w:color w:val="000000" w:themeColor="text1"/>
              </w:rPr>
            </w:r>
            <w:r/>
          </w:p>
        </w:tc>
      </w:tr>
      <w:tr>
        <w:trPr>
          <w:cantSplit/>
          <w:jc w:val="center"/>
          <w:trHeight w:val="1214"/>
        </w:trPr>
        <w:tc>
          <w:tcPr>
            <w:tcW w:w="3172"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总价（大写）：</w:t>
            </w:r>
            <w:r>
              <w:rPr>
                <w:color w:val="000000" w:themeColor="text1"/>
              </w:rPr>
            </w:r>
            <w:r/>
          </w:p>
        </w:tc>
        <w:tc>
          <w:tcPr>
            <w:gridSpan w:val="2"/>
            <w:tcW w:w="3867"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W w:w="1929"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bl>
    <w:p>
      <w:pPr>
        <w:ind w:firstLine="480"/>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投标人承诺：1、本项目由投标人本企业提供服务。</w:t>
      </w:r>
      <w:r>
        <w:rPr>
          <w:color w:val="000000" w:themeColor="text1"/>
        </w:rPr>
      </w:r>
      <w:r/>
    </w:p>
    <w:p>
      <w:pPr>
        <w:pStyle w:val="976"/>
        <w:jc w:val="left"/>
        <w:spacing w:line="360" w:lineRule="auto"/>
        <w:widowControl w:val="off"/>
        <w:rPr>
          <w:rStyle w:val="1123"/>
          <w:rFonts w:hint="eastAsia" w:asciiTheme="minorEastAsia" w:hAnsiTheme="minorEastAsia" w:eastAsiaTheme="minorEastAsia" w:cstheme="minorEastAsia"/>
          <w:b/>
          <w:color w:val="000000" w:themeColor="text1"/>
          <w:sz w:val="24"/>
          <w:highlight w:val="none"/>
        </w:rPr>
      </w:pPr>
      <w:r>
        <w:rPr>
          <w:rStyle w:val="1119"/>
          <w:rFonts w:hint="eastAsia" w:asciiTheme="minorEastAsia" w:hAnsiTheme="minorEastAsia" w:eastAsiaTheme="minorEastAsia" w:cstheme="minorEastAsia"/>
          <w:b/>
          <w:color w:val="000000" w:themeColor="text1"/>
          <w:sz w:val="24"/>
          <w:highlight w:val="none"/>
        </w:rPr>
        <w:t xml:space="preserve">  </w:t>
      </w:r>
      <w:r>
        <w:rPr>
          <w:rStyle w:val="1119"/>
          <w:rFonts w:hint="eastAsia" w:asciiTheme="minorEastAsia" w:hAnsiTheme="minorEastAsia" w:eastAsiaTheme="minorEastAsia" w:cstheme="minorEastAsia"/>
          <w:b/>
          <w:color w:val="000000" w:themeColor="text1"/>
          <w:sz w:val="24"/>
          <w:highlight w:val="none"/>
          <w:lang w:val="en-US"/>
        </w:rPr>
        <w:t xml:space="preserve"> </w:t>
      </w:r>
      <w:r>
        <w:rPr>
          <w:rStyle w:val="1123"/>
          <w:rFonts w:hint="eastAsia" w:asciiTheme="minorEastAsia" w:hAnsiTheme="minorEastAsia" w:eastAsiaTheme="minorEastAsia" w:cstheme="minorEastAsia"/>
          <w:b/>
          <w:color w:val="000000" w:themeColor="text1"/>
          <w:sz w:val="24"/>
          <w:highlight w:val="none"/>
        </w:rPr>
        <w:t xml:space="preserve">报价说明：</w:t>
      </w:r>
      <w:r>
        <w:rPr>
          <w:color w:val="000000" w:themeColor="text1"/>
        </w:rPr>
      </w:r>
      <w:r/>
    </w:p>
    <w:p>
      <w:pPr>
        <w:pStyle w:val="976"/>
        <w:ind w:firstLine="482"/>
        <w:jc w:val="left"/>
        <w:spacing w:line="360" w:lineRule="auto"/>
        <w:widowControl w:val="off"/>
        <w:rPr>
          <w:rStyle w:val="1123"/>
          <w:rFonts w:hint="eastAsia" w:asciiTheme="minorEastAsia" w:hAnsiTheme="minorEastAsia" w:eastAsiaTheme="minorEastAsia" w:cstheme="minorEastAsia"/>
          <w:b/>
          <w:color w:val="000000" w:themeColor="text1"/>
          <w:sz w:val="24"/>
          <w:highlight w:val="none"/>
        </w:rPr>
      </w:pPr>
      <w:r>
        <w:rPr>
          <w:rStyle w:val="1123"/>
          <w:rFonts w:hint="eastAsia" w:asciiTheme="minorEastAsia" w:hAnsiTheme="minorEastAsia" w:eastAsiaTheme="minorEastAsia" w:cstheme="minorEastAsia"/>
          <w:b/>
          <w:color w:val="000000" w:themeColor="text1"/>
          <w:sz w:val="24"/>
          <w:highlight w:val="none"/>
        </w:rPr>
        <w:t xml:space="preserve">1、报价包括完成项目的所有费用。采购人不再支付报价以外的任何费用；</w:t>
      </w:r>
      <w:r>
        <w:rPr>
          <w:color w:val="000000" w:themeColor="text1"/>
        </w:rPr>
      </w:r>
      <w:r/>
    </w:p>
    <w:p>
      <w:pPr>
        <w:pStyle w:val="976"/>
        <w:ind w:firstLine="482"/>
        <w:jc w:val="left"/>
        <w:spacing w:line="360" w:lineRule="auto"/>
        <w:widowControl w:val="off"/>
        <w:rPr>
          <w:rStyle w:val="1123"/>
          <w:rFonts w:hint="eastAsia" w:asciiTheme="minorEastAsia" w:hAnsiTheme="minorEastAsia" w:eastAsiaTheme="minorEastAsia" w:cstheme="minorEastAsia"/>
          <w:b/>
          <w:color w:val="000000" w:themeColor="text1"/>
          <w:sz w:val="24"/>
          <w:highlight w:val="none"/>
        </w:rPr>
      </w:pPr>
      <w:r>
        <w:rPr>
          <w:rStyle w:val="1123"/>
          <w:rFonts w:hint="eastAsia" w:asciiTheme="minorEastAsia" w:hAnsiTheme="minorEastAsia" w:eastAsiaTheme="minorEastAsia" w:cstheme="minorEastAsia"/>
          <w:b/>
          <w:color w:val="000000" w:themeColor="text1"/>
          <w:sz w:val="24"/>
          <w:highlight w:val="none"/>
        </w:rPr>
        <w:t xml:space="preserve">2、报价以总价为准，大小写不一致以大写为准；</w:t>
      </w:r>
      <w:r>
        <w:rPr>
          <w:color w:val="000000" w:themeColor="text1"/>
        </w:rPr>
      </w:r>
      <w:r/>
    </w:p>
    <w:p>
      <w:pPr>
        <w:pStyle w:val="976"/>
        <w:ind w:firstLine="482"/>
        <w:jc w:val="left"/>
        <w:spacing w:line="360" w:lineRule="auto"/>
        <w:widowControl w:val="off"/>
        <w:rPr>
          <w:rStyle w:val="1123"/>
          <w:rFonts w:hint="eastAsia" w:asciiTheme="minorEastAsia" w:hAnsiTheme="minorEastAsia" w:eastAsiaTheme="minorEastAsia" w:cstheme="minorEastAsia"/>
          <w:b/>
          <w:color w:val="000000" w:themeColor="text1"/>
          <w:sz w:val="24"/>
          <w:highlight w:val="none"/>
        </w:rPr>
      </w:pPr>
      <w:r>
        <w:rPr>
          <w:rStyle w:val="1123"/>
          <w:rFonts w:hint="eastAsia" w:asciiTheme="minorEastAsia" w:hAnsiTheme="minorEastAsia" w:eastAsiaTheme="minorEastAsia" w:cstheme="minorEastAsia"/>
          <w:b/>
          <w:color w:val="000000" w:themeColor="text1"/>
          <w:sz w:val="24"/>
          <w:highlight w:val="none"/>
        </w:rPr>
        <w:t xml:space="preserve">3、偏离说明：详见《偏离表》；</w:t>
      </w:r>
      <w:r>
        <w:rPr>
          <w:color w:val="000000" w:themeColor="text1"/>
        </w:rPr>
      </w:r>
      <w:r/>
    </w:p>
    <w:p>
      <w:pPr>
        <w:pStyle w:val="1164"/>
        <w:ind w:left="0" w:right="0" w:firstLine="0"/>
        <w:spacing w:line="360" w:lineRule="auto"/>
        <w:rPr>
          <w:rStyle w:val="1119"/>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lang w:val="en-US"/>
        </w:rPr>
      </w:r>
      <w:r>
        <w:rPr>
          <w:color w:val="000000" w:themeColor="text1"/>
        </w:rPr>
      </w:r>
      <w:r/>
    </w:p>
    <w:p>
      <w:pPr>
        <w:ind w:left="256" w:right="6" w:firstLine="480"/>
        <w:jc w:val="center"/>
        <w:widowControl w:val="off"/>
        <w:rPr>
          <w:rFonts w:hint="eastAsia" w:ascii="宋体" w:hAnsi="宋体" w:eastAsia="宋体" w:cs="宋体"/>
          <w:color w:val="000000" w:themeColor="text1"/>
          <w:sz w:val="24"/>
          <w:szCs w:val="20"/>
          <w:highlight w:val="none"/>
        </w:rPr>
      </w:pPr>
      <w:r>
        <w:rPr>
          <w:rFonts w:hint="eastAsia" w:ascii="宋体" w:hAnsi="宋体"/>
          <w:color w:val="000000" w:themeColor="text1"/>
          <w:sz w:val="30"/>
          <w:szCs w:val="30"/>
          <w:highlight w:val="none"/>
          <w:lang w:val="en-US" w:eastAsia="zh-CN"/>
        </w:rPr>
        <w:t xml:space="preserve">或</w:t>
      </w:r>
      <w:r>
        <w:rPr>
          <w:rFonts w:hint="eastAsia" w:ascii="宋体" w:hAnsi="宋体"/>
          <w:color w:val="000000" w:themeColor="text1"/>
          <w:sz w:val="30"/>
          <w:szCs w:val="30"/>
          <w:highlight w:val="none"/>
          <w:lang w:eastAsia="zh-CN"/>
        </w:rPr>
        <w:t xml:space="preserve">“苏采云”系统</w:t>
      </w:r>
      <w:r>
        <w:rPr>
          <w:rFonts w:hint="eastAsia" w:ascii="宋体" w:hAnsi="宋体"/>
          <w:color w:val="000000" w:themeColor="text1"/>
          <w:sz w:val="30"/>
          <w:szCs w:val="30"/>
          <w:highlight w:val="none"/>
        </w:rPr>
        <w:t xml:space="preserve">中的格式。</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ind w:firstLine="480"/>
        <w:jc w:val="right"/>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w:t>
      </w:r>
      <w:r>
        <w:rPr>
          <w:rFonts w:hint="eastAsia" w:asciiTheme="minorEastAsia" w:hAnsiTheme="minorEastAsia" w:eastAsiaTheme="minorEastAsia" w:cstheme="minorEastAsia"/>
          <w:bCs/>
          <w:color w:val="000000" w:themeColor="text1"/>
          <w:sz w:val="24"/>
          <w:highlight w:val="none"/>
        </w:rPr>
        <w:t xml:space="preserve">标人：（盖电子签章）</w:t>
      </w:r>
      <w:r>
        <w:rPr>
          <w:color w:val="000000" w:themeColor="text1"/>
        </w:rPr>
      </w:r>
      <w:r/>
    </w:p>
    <w:p>
      <w:pPr>
        <w:ind w:firstLine="480"/>
        <w:jc w:val="right"/>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bCs/>
          <w:color w:val="000000" w:themeColor="text1"/>
          <w:sz w:val="24"/>
          <w:highlight w:val="none"/>
        </w:rPr>
        <w:t xml:space="preserve">日期</w:t>
      </w:r>
      <w:r>
        <w:rPr>
          <w:rFonts w:hint="eastAsia" w:asciiTheme="minorEastAsia" w:hAnsiTheme="minorEastAsia" w:eastAsiaTheme="minorEastAsia" w:cstheme="minorEastAsia"/>
          <w:color w:val="000000" w:themeColor="text1"/>
          <w:sz w:val="24"/>
          <w:highlight w:val="none"/>
        </w:rPr>
        <w:t xml:space="preserve">：   年  月   日</w:t>
      </w:r>
      <w:r>
        <w:rPr>
          <w:color w:val="000000" w:themeColor="text1"/>
        </w:rPr>
      </w:r>
      <w:r/>
    </w:p>
    <w:p>
      <w:pPr>
        <w:pStyle w:val="1164"/>
        <w:ind w:left="0" w:right="0" w:firstLine="0"/>
        <w:spacing w:line="360" w:lineRule="auto"/>
        <w:rPr>
          <w:rStyle w:val="1119"/>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lang w:val="en-US"/>
        </w:rPr>
      </w:r>
      <w:r>
        <w:rPr>
          <w:color w:val="000000" w:themeColor="text1"/>
        </w:rPr>
      </w:r>
      <w:r/>
    </w:p>
    <w:p>
      <w:pPr>
        <w:pStyle w:val="1164"/>
        <w:ind w:left="0" w:right="0" w:firstLine="0"/>
        <w:jc w:val="center"/>
        <w:spacing w:line="360" w:lineRule="auto"/>
        <w:rPr>
          <w:rStyle w:val="1119"/>
          <w:rFonts w:hint="eastAsia" w:asciiTheme="minorEastAsia" w:hAnsiTheme="minorEastAsia" w:eastAsiaTheme="minorEastAsia" w:cstheme="minorEastAsia"/>
          <w:b/>
          <w:strike/>
          <w:color w:val="000000" w:themeColor="text1"/>
          <w:sz w:val="24"/>
          <w:highlight w:val="none"/>
        </w:rPr>
      </w:pPr>
      <w:r>
        <w:rPr>
          <w:rFonts w:hint="eastAsia" w:asciiTheme="minorEastAsia" w:hAnsiTheme="minorEastAsia" w:eastAsiaTheme="minorEastAsia" w:cstheme="minorEastAsia"/>
          <w:b/>
          <w:strike/>
          <w:color w:val="000000" w:themeColor="text1"/>
          <w:sz w:val="24"/>
          <w:highlight w:val="none"/>
        </w:rPr>
      </w:r>
      <w:r>
        <w:rPr>
          <w:color w:val="000000" w:themeColor="text1"/>
        </w:rPr>
      </w:r>
      <w:r/>
    </w:p>
    <w:p>
      <w:pPr>
        <w:pStyle w:val="1164"/>
        <w:ind w:left="0" w:right="0" w:firstLine="0"/>
        <w:spacing w:line="360" w:lineRule="auto"/>
        <w:rPr>
          <w:rStyle w:val="1119"/>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br w:type="page" w:clear="all"/>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rPr>
        <w:sectPr>
          <w:headerReference w:type="default" r:id="rId12"/>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numPr>
          <w:ilvl w:val="0"/>
          <w:numId w:val="0"/>
        </w:numPr>
        <w:jc w:val="center"/>
        <w:spacing w:line="360" w:lineRule="auto"/>
        <w:rPr>
          <w:rFonts w:hint="eastAsia" w:asciiTheme="minorEastAsia" w:hAnsiTheme="minorEastAsia" w:eastAsiaTheme="minorEastAsia" w:cstheme="minorEastAsia"/>
          <w:color w:val="000000" w:themeColor="text1"/>
          <w:sz w:val="28"/>
          <w:szCs w:val="28"/>
          <w:highlight w:val="none"/>
        </w:rPr>
        <w:outlineLvl w:val="1"/>
      </w:pPr>
      <w:r>
        <w:rPr>
          <w:rFonts w:hint="eastAsia" w:asciiTheme="minorEastAsia" w:hAnsiTheme="minorEastAsia" w:eastAsiaTheme="minorEastAsia" w:cstheme="minorEastAsia"/>
          <w:color w:val="000000" w:themeColor="text1"/>
          <w:sz w:val="28"/>
          <w:szCs w:val="28"/>
          <w:highlight w:val="none"/>
          <w:lang w:val="en-US" w:eastAsia="zh-CN" w:bidi="ar-SA"/>
        </w:rPr>
        <w:t xml:space="preserve">3、</w:t>
      </w:r>
      <w:r>
        <w:rPr>
          <w:rFonts w:hint="eastAsia" w:asciiTheme="minorEastAsia" w:hAnsiTheme="minorEastAsia" w:eastAsiaTheme="minorEastAsia" w:cstheme="minorEastAsia"/>
          <w:color w:val="000000" w:themeColor="text1"/>
          <w:sz w:val="28"/>
          <w:szCs w:val="28"/>
          <w:highlight w:val="none"/>
        </w:rPr>
        <w:t xml:space="preserve">分项价格表</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u w:val="single"/>
        </w:rPr>
      </w:pPr>
      <w:r>
        <w:rPr>
          <w:rFonts w:hint="eastAsia" w:asciiTheme="minorEastAsia" w:hAnsiTheme="minorEastAsia" w:eastAsiaTheme="minorEastAsia" w:cstheme="minorEastAsia"/>
          <w:color w:val="000000" w:themeColor="text1"/>
          <w:sz w:val="24"/>
          <w:highlight w:val="none"/>
        </w:rPr>
        <w:t xml:space="preserve">项目名称： </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项目编号：</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参考格式</w:t>
      </w:r>
      <w:r>
        <w:rPr>
          <w:rFonts w:hint="eastAsia" w:asciiTheme="minorEastAsia" w:hAnsiTheme="minorEastAsia" w:eastAsiaTheme="minorEastAsia" w:cstheme="minorEastAsia"/>
          <w:color w:val="000000" w:themeColor="text1"/>
          <w:sz w:val="24"/>
          <w:highlight w:val="none"/>
        </w:rPr>
        <w:t xml:space="preserve"> </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lang w:val="en-US" w:eastAsia="zh-CN"/>
        </w:rPr>
        <w:t xml:space="preserve">格式可以扩展，</w:t>
      </w:r>
      <w:r>
        <w:rPr>
          <w:rFonts w:hint="eastAsia" w:asciiTheme="minorEastAsia" w:hAnsiTheme="minorEastAsia" w:eastAsiaTheme="minorEastAsia" w:cstheme="minorEastAsia"/>
          <w:b/>
          <w:bCs/>
          <w:color w:val="000000" w:themeColor="text1"/>
          <w:sz w:val="24"/>
          <w:highlight w:val="none"/>
        </w:rPr>
        <w:t xml:space="preserve">格式也可自拟（但必须有明确的保安人数、月工资数、购买服装、培训费用金额数等）</w:t>
      </w:r>
      <w:r>
        <w:rPr>
          <w:rFonts w:hint="eastAsia" w:asciiTheme="minorEastAsia" w:hAnsiTheme="minorEastAsia" w:eastAsiaTheme="minorEastAsia" w:cstheme="minorEastAsia"/>
          <w:color w:val="000000" w:themeColor="text1"/>
          <w:sz w:val="24"/>
          <w:highlight w:val="none"/>
        </w:rPr>
        <w:t xml:space="preserve">。</w:t>
      </w:r>
      <w:r>
        <w:rPr>
          <w:color w:val="000000" w:themeColor="text1"/>
        </w:rPr>
      </w:r>
      <w:r/>
    </w:p>
    <w:p>
      <w:pPr>
        <w:ind w:firstLine="480"/>
        <w:spacing w:line="360" w:lineRule="auto"/>
        <w:rPr>
          <w:rFonts w:hint="default" w:asciiTheme="minorEastAsia" w:hAnsiTheme="minorEastAsia" w:eastAsiaTheme="minorEastAsia" w:cstheme="minorEastAsia"/>
          <w:color w:val="000000" w:themeColor="text1"/>
          <w:sz w:val="24"/>
          <w:highlight w:val="none"/>
        </w:rPr>
      </w:pPr>
      <w:r>
        <w:rPr>
          <w:rFonts w:hint="default" w:asciiTheme="minorEastAsia" w:hAnsiTheme="minorEastAsia" w:eastAsiaTheme="minorEastAsia" w:cstheme="minorEastAsia"/>
          <w:color w:val="000000" w:themeColor="text1"/>
          <w:sz w:val="24"/>
          <w:highlight w:val="none"/>
          <w:lang w:val="en-US" w:eastAsia="zh-CN"/>
        </w:rPr>
      </w:r>
      <w:r>
        <w:rPr>
          <w:color w:val="000000" w:themeColor="text1"/>
        </w:rPr>
      </w:r>
      <w:r/>
    </w:p>
    <w:tbl>
      <w:tblPr>
        <w:tblStyle w:val="968"/>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522"/>
        <w:gridCol w:w="1825"/>
        <w:gridCol w:w="1020"/>
        <w:gridCol w:w="1388"/>
        <w:gridCol w:w="733"/>
        <w:gridCol w:w="2013"/>
      </w:tblGrid>
      <w:tr>
        <w:trPr>
          <w:jc w:val="center"/>
        </w:trPr>
        <w:tc>
          <w:tcPr>
            <w:tcW w:w="935" w:type="dxa"/>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序号</w:t>
            </w:r>
            <w:r>
              <w:rPr>
                <w:color w:val="000000" w:themeColor="text1"/>
              </w:rPr>
            </w:r>
            <w:r/>
          </w:p>
        </w:tc>
        <w:tc>
          <w:tcPr>
            <w:tcW w:w="1522" w:type="dxa"/>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明细内容</w:t>
            </w:r>
            <w:r>
              <w:rPr>
                <w:color w:val="000000" w:themeColor="text1"/>
              </w:rPr>
            </w:r>
            <w:r/>
          </w:p>
        </w:tc>
        <w:tc>
          <w:tcPr>
            <w:tcW w:w="1825" w:type="dxa"/>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金额（元/人/月）</w:t>
            </w:r>
            <w:r>
              <w:rPr>
                <w:color w:val="000000" w:themeColor="text1"/>
              </w:rPr>
            </w:r>
            <w:r/>
          </w:p>
        </w:tc>
        <w:tc>
          <w:tcPr>
            <w:tcW w:w="1020" w:type="dxa"/>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人数</w:t>
            </w:r>
            <w:r>
              <w:rPr>
                <w:color w:val="000000" w:themeColor="text1"/>
              </w:rPr>
            </w:r>
            <w:r/>
          </w:p>
        </w:tc>
        <w:tc>
          <w:tcPr>
            <w:tcW w:w="1388" w:type="dxa"/>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全年（12个月）</w:t>
            </w:r>
            <w:r>
              <w:rPr>
                <w:color w:val="000000" w:themeColor="text1"/>
              </w:rPr>
            </w:r>
            <w:r/>
          </w:p>
        </w:tc>
        <w:tc>
          <w:tcPr>
            <w:tcW w:w="733" w:type="dxa"/>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小计</w:t>
            </w:r>
            <w:r>
              <w:rPr>
                <w:color w:val="000000" w:themeColor="text1"/>
              </w:rPr>
            </w:r>
            <w:r/>
          </w:p>
        </w:tc>
        <w:tc>
          <w:tcPr>
            <w:tcW w:w="2013" w:type="dxa"/>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备注</w:t>
            </w:r>
            <w:r>
              <w:rPr>
                <w:color w:val="000000" w:themeColor="text1"/>
              </w:rPr>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w:t>
            </w:r>
            <w:r>
              <w:rPr>
                <w:color w:val="000000" w:themeColor="text1"/>
              </w:rPr>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保安工资</w:t>
            </w:r>
            <w:r>
              <w:rPr>
                <w:color w:val="000000" w:themeColor="text1"/>
              </w:rPr>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含</w:t>
            </w:r>
            <w:r>
              <w:rPr>
                <w:rFonts w:hint="eastAsia" w:asciiTheme="minorEastAsia" w:hAnsiTheme="minorEastAsia" w:eastAsiaTheme="minorEastAsia" w:cstheme="minorEastAsia"/>
                <w:color w:val="000000" w:themeColor="text1"/>
                <w:sz w:val="24"/>
                <w:szCs w:val="24"/>
                <w:highlight w:val="none"/>
                <w:lang w:eastAsia="zh-CN"/>
              </w:rPr>
              <w:t xml:space="preserve">自愿多配人数</w:t>
            </w:r>
            <w:r>
              <w:rPr>
                <w:color w:val="000000" w:themeColor="text1"/>
              </w:rPr>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w:t>
            </w:r>
            <w:r>
              <w:rPr>
                <w:color w:val="000000" w:themeColor="text1"/>
              </w:rPr>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社保</w:t>
            </w:r>
            <w:r>
              <w:rPr>
                <w:rFonts w:hint="eastAsia" w:asciiTheme="minorEastAsia" w:hAnsiTheme="minorEastAsia" w:eastAsiaTheme="minorEastAsia" w:cstheme="minorEastAsia"/>
                <w:color w:val="000000" w:themeColor="text1"/>
                <w:sz w:val="24"/>
                <w:szCs w:val="24"/>
                <w:highlight w:val="none"/>
                <w:lang w:eastAsia="zh-CN"/>
              </w:rPr>
              <w:t xml:space="preserve">费</w:t>
            </w:r>
            <w:r>
              <w:rPr>
                <w:color w:val="000000" w:themeColor="text1"/>
              </w:rPr>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w:t>
            </w:r>
            <w:r>
              <w:rPr>
                <w:color w:val="000000" w:themeColor="text1"/>
              </w:rPr>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服装费</w:t>
            </w:r>
            <w:r>
              <w:rPr>
                <w:color w:val="000000" w:themeColor="text1"/>
              </w:rPr>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w:t>
            </w:r>
            <w:r>
              <w:rPr>
                <w:color w:val="000000" w:themeColor="text1"/>
              </w:rPr>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培训费</w:t>
            </w:r>
            <w:r>
              <w:rPr>
                <w:color w:val="000000" w:themeColor="text1"/>
              </w:rPr>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Pr>
        <w:tc>
          <w:tcPr>
            <w:tcW w:w="93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w:t>
            </w:r>
            <w:r>
              <w:rPr>
                <w:color w:val="000000" w:themeColor="text1"/>
              </w:rPr>
            </w:r>
            <w:r/>
          </w:p>
        </w:tc>
        <w:tc>
          <w:tcPr>
            <w:tcW w:w="1522"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雇主责任险</w:t>
            </w:r>
            <w:r>
              <w:rPr>
                <w:color w:val="000000" w:themeColor="text1"/>
              </w:rPr>
            </w:r>
            <w:r/>
          </w:p>
        </w:tc>
        <w:tc>
          <w:tcPr>
            <w:tcW w:w="1825"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88"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73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2013" w:type="dxa"/>
            <w:vAlign w:val="center"/>
            <w:textDirection w:val="lrTb"/>
            <w:noWrap w:val="false"/>
          </w:tcPr>
          <w:p>
            <w:pPr>
              <w:pStyle w:val="983"/>
              <w:jc w:val="center"/>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439"/>
        </w:trPr>
        <w:tc>
          <w:tcPr>
            <w:tcW w:w="935" w:type="dxa"/>
            <w:vAlign w:val="center"/>
            <w:textDirection w:val="lrTb"/>
            <w:noWrap w:val="false"/>
          </w:tcPr>
          <w:p>
            <w:pPr>
              <w:pStyle w:val="983"/>
              <w:jc w:val="center"/>
              <w:spacing w:line="480" w:lineRule="exact"/>
              <w:rPr>
                <w:rFonts w:hint="default"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w:t>
            </w:r>
            <w:r>
              <w:rPr>
                <w:color w:val="000000" w:themeColor="text1"/>
              </w:rPr>
            </w:r>
            <w:r/>
          </w:p>
        </w:tc>
        <w:tc>
          <w:tcPr>
            <w:tcW w:w="1522" w:type="dxa"/>
            <w:vAlign w:val="center"/>
            <w:textDirection w:val="lrTb"/>
            <w:noWrap w:val="false"/>
          </w:tcPr>
          <w:p>
            <w:pPr>
              <w:pStyle w:val="983"/>
              <w:jc w:val="center"/>
              <w:spacing w:line="480" w:lineRule="exact"/>
              <w:rPr>
                <w:rFonts w:hint="default"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w:t>
            </w:r>
            <w:r>
              <w:rPr>
                <w:color w:val="000000" w:themeColor="text1"/>
              </w:rPr>
            </w:r>
            <w:r/>
          </w:p>
        </w:tc>
        <w:tc>
          <w:tcPr>
            <w:tcW w:w="1825"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88"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733"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2013"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294"/>
        </w:trPr>
        <w:tc>
          <w:tcPr>
            <w:tcW w:w="935"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522"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825"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88"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733"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2013"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Height w:val="297"/>
        </w:trPr>
        <w:tc>
          <w:tcPr>
            <w:tcW w:w="935"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522"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825"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88"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733"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2013"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Pr>
        <w:tc>
          <w:tcPr>
            <w:tcW w:w="935"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合计</w:t>
            </w:r>
            <w:r>
              <w:rPr>
                <w:color w:val="000000" w:themeColor="text1"/>
              </w:rPr>
            </w:r>
            <w:r/>
          </w:p>
        </w:tc>
        <w:tc>
          <w:tcPr>
            <w:tcW w:w="1522"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825"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020"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1388"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733"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c>
          <w:tcPr>
            <w:tcW w:w="2013"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r>
            <w:r>
              <w:rPr>
                <w:color w:val="000000" w:themeColor="text1"/>
              </w:rPr>
            </w:r>
            <w:r/>
          </w:p>
        </w:tc>
      </w:tr>
      <w:tr>
        <w:trPr>
          <w:jc w:val="center"/>
        </w:trPr>
        <w:tc>
          <w:tcPr>
            <w:gridSpan w:val="7"/>
            <w:tcW w:w="9436" w:type="dxa"/>
            <w:textDirection w:val="lrTb"/>
            <w:noWrap w:val="false"/>
          </w:tcPr>
          <w:p>
            <w:pPr>
              <w:pStyle w:val="983"/>
              <w:spacing w:line="480" w:lineRule="exact"/>
              <w:rPr>
                <w:rFonts w:hint="eastAsia" w:asciiTheme="minorEastAsia" w:hAnsiTheme="minorEastAsia" w:eastAsiaTheme="minorEastAsia" w:cstheme="minorEastAsia"/>
                <w:color w:val="000000" w:themeColor="text1"/>
                <w:sz w:val="24"/>
                <w:szCs w:val="24"/>
                <w:highlight w:val="none"/>
              </w:rPr>
            </w:pPr>
            <w:r>
              <w:rPr>
                <w:rFonts w:hint="eastAsia" w:ascii="宋体" w:hAnsi="宋体" w:eastAsia="宋体" w:cs="宋体"/>
                <w:color w:val="000000" w:themeColor="text1"/>
                <w:sz w:val="24"/>
                <w:szCs w:val="24"/>
                <w:highlight w:val="none"/>
              </w:rPr>
              <w:t xml:space="preserve">总价合计（即《开标一览表》中的“总价”）</w:t>
            </w:r>
            <w:r>
              <w:rPr>
                <w:rFonts w:hint="eastAsia" w:ascii="宋体" w:hAnsi="宋体" w:eastAsia="宋体" w:cs="宋体"/>
                <w:color w:val="000000" w:themeColor="text1"/>
                <w:spacing w:val="1"/>
                <w:sz w:val="24"/>
                <w:szCs w:val="24"/>
                <w:highlight w:val="none"/>
              </w:rPr>
              <w:t xml:space="preserve">（大写）</w:t>
            </w:r>
            <w:r>
              <w:rPr>
                <w:rFonts w:hint="eastAsia" w:ascii="宋体" w:hAnsi="宋体" w:eastAsia="宋体" w:cs="宋体"/>
                <w:color w:val="000000" w:themeColor="text1"/>
                <w:spacing w:val="1"/>
                <w:sz w:val="24"/>
                <w:szCs w:val="24"/>
                <w:highlight w:val="none"/>
                <w:u w:val="single"/>
              </w:rPr>
              <w:t xml:space="preserve">        </w:t>
            </w:r>
            <w:r>
              <w:rPr>
                <w:rFonts w:hint="eastAsia" w:ascii="宋体" w:hAnsi="宋体" w:eastAsia="宋体" w:cs="宋体"/>
                <w:color w:val="000000" w:themeColor="text1"/>
                <w:spacing w:val="1"/>
                <w:sz w:val="24"/>
                <w:szCs w:val="24"/>
                <w:highlight w:val="none"/>
              </w:rPr>
              <w:t xml:space="preserve"> (￥</w:t>
            </w:r>
            <w:r>
              <w:rPr>
                <w:rFonts w:hint="eastAsia" w:ascii="宋体" w:hAnsi="宋体" w:eastAsia="宋体" w:cs="宋体"/>
                <w:color w:val="000000" w:themeColor="text1"/>
                <w:spacing w:val="1"/>
                <w:sz w:val="24"/>
                <w:szCs w:val="24"/>
                <w:highlight w:val="none"/>
                <w:u w:val="single"/>
              </w:rPr>
              <w:t xml:space="preserve">       </w:t>
            </w:r>
            <w:r>
              <w:rPr>
                <w:rFonts w:hint="eastAsia" w:ascii="宋体" w:hAnsi="宋体" w:eastAsia="宋体" w:cs="宋体"/>
                <w:color w:val="000000" w:themeColor="text1"/>
                <w:spacing w:val="1"/>
                <w:sz w:val="24"/>
                <w:szCs w:val="24"/>
                <w:highlight w:val="none"/>
              </w:rPr>
              <w:t xml:space="preserve">元)</w:t>
            </w:r>
            <w:r>
              <w:rPr>
                <w:color w:val="000000" w:themeColor="text1"/>
              </w:rPr>
            </w:r>
            <w:r/>
          </w:p>
        </w:tc>
      </w:tr>
    </w:tbl>
    <w:p>
      <w:pP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w:t>
      </w:r>
      <w:r>
        <w:rPr>
          <w:rFonts w:hint="eastAsia" w:asciiTheme="minorEastAsia" w:hAnsiTheme="minorEastAsia" w:eastAsiaTheme="minorEastAsia" w:cstheme="minorEastAsia"/>
          <w:color w:val="000000" w:themeColor="text1"/>
          <w:sz w:val="24"/>
          <w:highlight w:val="none"/>
          <w:lang w:val="en-US" w:eastAsia="zh-CN"/>
        </w:rPr>
        <w:t xml:space="preserve">1、</w:t>
      </w:r>
      <w:r>
        <w:rPr>
          <w:rFonts w:hint="eastAsia" w:asciiTheme="minorEastAsia" w:hAnsiTheme="minorEastAsia" w:eastAsiaTheme="minorEastAsia" w:cstheme="minorEastAsia"/>
          <w:color w:val="000000" w:themeColor="text1"/>
          <w:sz w:val="24"/>
          <w:highlight w:val="none"/>
        </w:rPr>
        <w:t xml:space="preserve">若投标产品需配备专用工具和仪器仪表，请详细列出专用工具和仪器仪表清单，清单中应注明数量、单价和总价。</w:t>
      </w:r>
      <w:r>
        <w:rPr>
          <w:color w:val="000000" w:themeColor="text1"/>
        </w:rPr>
      </w:r>
      <w:r/>
    </w:p>
    <w:p>
      <w:pP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2</w:t>
      </w:r>
      <w:r>
        <w:rPr>
          <w:rFonts w:hint="eastAsia" w:asciiTheme="minorEastAsia" w:hAnsiTheme="minorEastAsia" w:eastAsiaTheme="minorEastAsia" w:cstheme="minorEastAsia"/>
          <w:color w:val="000000" w:themeColor="text1"/>
          <w:sz w:val="24"/>
          <w:highlight w:val="none"/>
        </w:rPr>
        <w:t xml:space="preserve">、如果不提供详细分项报价将视为没有实质性响应招标文件。</w:t>
      </w:r>
      <w:r>
        <w:rPr>
          <w:color w:val="000000" w:themeColor="text1"/>
        </w:rPr>
      </w:r>
      <w:r/>
    </w:p>
    <w:p>
      <w:pP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 xml:space="preserve">3</w:t>
      </w:r>
      <w:r>
        <w:rPr>
          <w:rFonts w:hint="eastAsia" w:asciiTheme="minorEastAsia" w:hAnsiTheme="minorEastAsia" w:eastAsiaTheme="minorEastAsia" w:cstheme="minorEastAsia"/>
          <w:color w:val="000000" w:themeColor="text1"/>
          <w:sz w:val="24"/>
          <w:highlight w:val="none"/>
        </w:rPr>
        <w:t xml:space="preserve">、投标人对以上数据的真实性负责。</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ind w:firstLine="480"/>
        <w:spacing w:line="360"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采购人或采购代理机构有权将以上内容进行公示。</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ind w:firstLine="48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w:t>
      </w:r>
      <w:r>
        <w:rPr>
          <w:rFonts w:hint="eastAsia" w:asciiTheme="minorEastAsia" w:hAnsiTheme="minorEastAsia" w:eastAsiaTheme="minorEastAsia" w:cstheme="minorEastAsia"/>
          <w:bCs/>
          <w:color w:val="000000" w:themeColor="text1"/>
          <w:sz w:val="24"/>
          <w:highlight w:val="none"/>
        </w:rPr>
        <w:t xml:space="preserve">标人：（盖电子签章）</w:t>
      </w:r>
      <w:r>
        <w:rPr>
          <w:color w:val="000000" w:themeColor="text1"/>
        </w:rPr>
      </w:r>
      <w:r/>
    </w:p>
    <w:p>
      <w:pPr>
        <w:ind w:firstLine="480"/>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bCs/>
          <w:color w:val="000000" w:themeColor="text1"/>
          <w:sz w:val="24"/>
          <w:highlight w:val="none"/>
        </w:rPr>
        <w:t xml:space="preserve">日期</w:t>
      </w:r>
      <w:r>
        <w:rPr>
          <w:rFonts w:hint="eastAsia" w:asciiTheme="minorEastAsia" w:hAnsiTheme="minorEastAsia" w:eastAsiaTheme="minorEastAsia" w:cstheme="minorEastAsia"/>
          <w:color w:val="000000" w:themeColor="text1"/>
          <w:sz w:val="24"/>
          <w:highlight w:val="none"/>
        </w:rPr>
        <w:t xml:space="preserve">：   年  月   日</w:t>
      </w:r>
      <w:r>
        <w:rPr>
          <w:color w:val="000000" w:themeColor="text1"/>
        </w:rPr>
      </w:r>
      <w:r/>
    </w:p>
    <w:p>
      <w:pP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br w:type="page" w:clear="all"/>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rPr>
        <w:outlineLvl w:val="1"/>
      </w:pPr>
      <w:r>
        <w:rPr>
          <w:rFonts w:hint="eastAsia" w:asciiTheme="minorEastAsia" w:hAnsiTheme="minorEastAsia" w:eastAsiaTheme="minorEastAsia" w:cstheme="minorEastAsia"/>
          <w:color w:val="000000" w:themeColor="text1"/>
          <w:sz w:val="28"/>
          <w:szCs w:val="28"/>
          <w:highlight w:val="none"/>
        </w:rPr>
        <w:t xml:space="preserve">4、偏离表</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项目编号：</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项目名称：</w:t>
      </w:r>
      <w:r>
        <w:rPr>
          <w:color w:val="000000" w:themeColor="text1"/>
        </w:rPr>
      </w:r>
      <w:r/>
    </w:p>
    <w:tbl>
      <w:tblPr>
        <w:tblStyle w:val="943"/>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t xml:space="preserve">偏离内容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t xml:space="preserve">招标文件的要求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t xml:space="preserve">投标文件中的内容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t xml:space="preserve">（正/负/无）偏离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t xml:space="preserve">说明</w:t>
            </w:r>
            <w:r>
              <w:rPr>
                <w:color w:val="000000" w:themeColor="text1"/>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Theme="minorEastAsia" w:hAnsiTheme="minorEastAsia" w:eastAsiaTheme="minorEastAsia" w:cstheme="minorEastAsia"/>
                <w:caps/>
                <w:color w:val="000000" w:themeColor="text1"/>
                <w:sz w:val="24"/>
                <w:highlight w:val="none"/>
              </w:rPr>
            </w:pPr>
            <w:r>
              <w:rPr>
                <w:rFonts w:hint="eastAsia" w:asciiTheme="minorEastAsia" w:hAnsiTheme="minorEastAsia" w:eastAsiaTheme="minorEastAsia" w:cstheme="minorEastAsia"/>
                <w:caps/>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tc>
      </w:tr>
    </w:tbl>
    <w:p>
      <w:pPr>
        <w:spacing w:line="360" w:lineRule="auto"/>
        <w:rPr>
          <w:rFonts w:hint="eastAsia" w:asciiTheme="minorEastAsia" w:hAnsiTheme="minorEastAsia" w:eastAsiaTheme="minorEastAsia" w:cstheme="minorEastAsia"/>
          <w:color w:val="000000" w:themeColor="text1"/>
          <w:sz w:val="24"/>
          <w:highlight w:val="none"/>
          <w:u w:val="single"/>
        </w:rPr>
      </w:pPr>
      <w:r>
        <w:rPr>
          <w:rFonts w:hint="eastAsia" w:asciiTheme="minorEastAsia" w:hAnsiTheme="minorEastAsia" w:eastAsiaTheme="minorEastAsia" w:cstheme="minorEastAsia"/>
          <w:color w:val="000000" w:themeColor="text1"/>
          <w:sz w:val="24"/>
          <w:highlight w:val="none"/>
          <w:u w:val="single"/>
        </w:rPr>
        <w:t xml:space="preserve">注：</w:t>
      </w:r>
      <w:r>
        <w:rPr>
          <w:color w:val="000000" w:themeColor="text1"/>
        </w:rPr>
      </w:r>
      <w:r/>
    </w:p>
    <w:p>
      <w:pPr>
        <w:ind w:firstLine="480"/>
        <w:jc w:val="left"/>
        <w:spacing w:line="360" w:lineRule="auto"/>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投标人的投标文件中的内容与招标文件</w:t>
      </w:r>
      <w:r>
        <w:rPr>
          <w:rFonts w:hint="eastAsia" w:asciiTheme="minorEastAsia" w:hAnsiTheme="minorEastAsia" w:eastAsiaTheme="minorEastAsia" w:cstheme="minorEastAsia"/>
          <w:color w:val="000000" w:themeColor="text1"/>
          <w:sz w:val="24"/>
          <w:highlight w:val="none"/>
          <w:u w:val="single"/>
        </w:rPr>
        <w:t xml:space="preserve">（含招标文件的澄清或者修改的内容）的要求不同时，逐条列在偏离表中，否则将认为投标人接受招标文件的要求。</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投标人：（盖电子签章）</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日期：   年  月  日</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br w:type="page" w:clear="all"/>
      </w:r>
      <w:r>
        <w:rPr>
          <w:color w:val="000000" w:themeColor="text1"/>
        </w:rPr>
      </w:r>
      <w:r/>
    </w:p>
    <w:p>
      <w:pPr>
        <w:jc w:val="center"/>
        <w:spacing w:line="360" w:lineRule="auto"/>
        <w:rPr>
          <w:rFonts w:hint="eastAsia" w:ascii="宋体" w:hAnsi="宋体" w:eastAsia="宋体" w:cs="宋体"/>
          <w:bCs/>
          <w:color w:val="000000" w:themeColor="text1"/>
          <w:sz w:val="28"/>
          <w:szCs w:val="28"/>
          <w:highlight w:val="none"/>
        </w:rPr>
        <w:outlineLvl w:val="1"/>
      </w:pPr>
      <w:r>
        <w:rPr>
          <w:rFonts w:hint="eastAsia" w:ascii="宋体" w:hAnsi="宋体" w:eastAsia="宋体" w:cs="宋体"/>
          <w:bCs/>
          <w:color w:val="000000" w:themeColor="text1"/>
          <w:sz w:val="28"/>
          <w:szCs w:val="28"/>
          <w:highlight w:val="none"/>
        </w:rPr>
        <w:t xml:space="preserve">5、法定代表人身份证明</w:t>
      </w:r>
      <w:r>
        <w:rPr>
          <w:rFonts w:hint="eastAsia" w:ascii="宋体" w:hAnsi="宋体" w:eastAsia="宋体" w:cs="宋体"/>
          <w:bCs/>
          <w:color w:val="000000" w:themeColor="text1"/>
          <w:sz w:val="28"/>
          <w:szCs w:val="28"/>
          <w:highlight w:val="none"/>
          <w:lang w:val="en-US" w:eastAsia="zh-CN"/>
        </w:rPr>
        <w:t xml:space="preserve">或</w:t>
      </w:r>
      <w:r>
        <w:rPr>
          <w:rFonts w:hint="eastAsia" w:ascii="宋体" w:hAnsi="宋体" w:eastAsia="宋体" w:cs="宋体"/>
          <w:bCs/>
          <w:color w:val="000000" w:themeColor="text1"/>
          <w:sz w:val="28"/>
          <w:szCs w:val="28"/>
          <w:highlight w:val="none"/>
        </w:rPr>
        <w:t xml:space="preserve">法定代表人授权委托书</w:t>
      </w:r>
      <w:r>
        <w:rPr>
          <w:color w:val="000000" w:themeColor="text1"/>
        </w:rPr>
      </w:r>
      <w:r/>
    </w:p>
    <w:p>
      <w:pPr>
        <w:jc w:val="center"/>
        <w:spacing w:before="260" w:after="260" w:line="416" w:lineRule="auto"/>
        <w:rPr>
          <w:rFonts w:hint="default" w:ascii="宋体" w:hAnsi="宋体" w:eastAsia="宋体" w:cs="宋体"/>
          <w:bCs/>
          <w:color w:val="000000" w:themeColor="text1"/>
          <w:sz w:val="28"/>
          <w:szCs w:val="28"/>
          <w:highlight w:val="none"/>
        </w:rPr>
        <w:outlineLvl w:val="1"/>
      </w:pPr>
      <w:r>
        <w:rPr>
          <w:rFonts w:hint="eastAsia" w:ascii="宋体" w:hAnsi="宋体" w:eastAsia="宋体" w:cs="宋体"/>
          <w:bCs/>
          <w:color w:val="000000" w:themeColor="text1"/>
          <w:sz w:val="28"/>
          <w:szCs w:val="28"/>
          <w:highlight w:val="none"/>
          <w:lang w:val="en-US" w:eastAsia="zh-CN"/>
        </w:rPr>
        <w:t xml:space="preserve">5.1</w:t>
      </w:r>
      <w:r>
        <w:rPr>
          <w:rFonts w:hint="eastAsia" w:ascii="宋体" w:hAnsi="宋体" w:eastAsia="宋体" w:cs="宋体"/>
          <w:bCs/>
          <w:color w:val="000000" w:themeColor="text1"/>
          <w:sz w:val="28"/>
          <w:szCs w:val="28"/>
          <w:highlight w:val="none"/>
        </w:rPr>
        <w:t xml:space="preserve">法定代表人身份证明</w:t>
      </w:r>
      <w:r>
        <w:rPr>
          <w:rFonts w:hint="eastAsia" w:ascii="宋体" w:hAnsi="宋体" w:eastAsia="宋体" w:cs="宋体"/>
          <w:bCs/>
          <w:color w:val="000000" w:themeColor="text1"/>
          <w:sz w:val="28"/>
          <w:szCs w:val="28"/>
          <w:highlight w:val="none"/>
          <w:lang w:eastAsia="zh-CN"/>
        </w:rPr>
        <w:t xml:space="preserve">（</w:t>
      </w:r>
      <w:r>
        <w:rPr>
          <w:rFonts w:hint="eastAsia" w:ascii="宋体" w:hAnsi="宋体" w:eastAsia="宋体" w:cs="宋体"/>
          <w:bCs/>
          <w:color w:val="000000" w:themeColor="text1"/>
          <w:sz w:val="28"/>
          <w:szCs w:val="28"/>
          <w:highlight w:val="none"/>
          <w:lang w:val="en-US" w:eastAsia="zh-CN"/>
        </w:rPr>
        <w:t xml:space="preserve">如法定代表人参加时提供）</w:t>
      </w:r>
      <w:r>
        <w:rPr>
          <w:color w:val="000000" w:themeColor="text1"/>
        </w:rPr>
      </w:r>
      <w:r/>
    </w:p>
    <w:p>
      <w:pPr>
        <w:ind w:firstLine="960"/>
        <w:keepLines w:val="0"/>
        <w:keepNext w:val="0"/>
        <w:pageBreakBefore w:val="0"/>
        <w:spacing w:line="440" w:lineRule="exact"/>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投标人名称：</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 </w:t>
      </w:r>
      <w:r>
        <w:rPr>
          <w:color w:val="000000" w:themeColor="text1"/>
        </w:rPr>
      </w:r>
      <w:r/>
    </w:p>
    <w:p>
      <w:pPr>
        <w:ind w:firstLine="960"/>
        <w:keepLines w:val="0"/>
        <w:keepNext w:val="0"/>
        <w:pageBreakBefore w:val="0"/>
        <w:spacing w:line="440" w:lineRule="exact"/>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姓名：</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 性别：</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 年龄：</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职务：</w:t>
      </w:r>
      <w:r>
        <w:rPr>
          <w:rFonts w:ascii="Times New Roman" w:hAnsi="Times New Roman" w:eastAsia="宋体" w:cs="Times New Roman"/>
          <w:color w:val="000000" w:themeColor="text1"/>
          <w:sz w:val="24"/>
          <w:szCs w:val="24"/>
          <w:highlight w:val="none"/>
          <w:u w:val="single"/>
        </w:rPr>
        <w:t xml:space="preserve">        </w:t>
      </w:r>
      <w:r>
        <w:rPr>
          <w:color w:val="000000" w:themeColor="text1"/>
        </w:rPr>
      </w:r>
      <w:r/>
    </w:p>
    <w:p>
      <w:pPr>
        <w:ind w:firstLine="960"/>
        <w:keepLines w:val="0"/>
        <w:keepNext w:val="0"/>
        <w:pageBreakBefore w:val="0"/>
        <w:spacing w:line="440" w:lineRule="exact"/>
        <w:widowControl w:val="off"/>
        <w:rPr>
          <w:rFonts w:ascii="Times New Roman" w:hAnsi="Times New Roman" w:eastAsia="宋体" w:cs="Times New Roman"/>
          <w:color w:val="000000" w:themeColor="text1"/>
          <w:sz w:val="24"/>
          <w:szCs w:val="24"/>
          <w:highlight w:val="none"/>
        </w:rPr>
      </w:pPr>
      <w:r>
        <w:rPr>
          <w:rFonts w:ascii="Times New Roman" w:hAnsi="Times New Roman" w:eastAsia="宋体" w:cs="Times New Roman"/>
          <w:color w:val="000000" w:themeColor="text1"/>
          <w:sz w:val="24"/>
          <w:szCs w:val="24"/>
          <w:highlight w:val="none"/>
        </w:rPr>
        <w:t xml:space="preserve">系</w:t>
      </w:r>
      <w:r>
        <w:rPr>
          <w:rFonts w:ascii="Times New Roman" w:hAnsi="Times New Roman" w:eastAsia="宋体" w:cs="Times New Roman"/>
          <w:color w:val="000000" w:themeColor="text1"/>
          <w:sz w:val="24"/>
          <w:szCs w:val="24"/>
          <w:highlight w:val="none"/>
          <w:u w:val="single"/>
        </w:rPr>
        <w:t xml:space="preserve">                             </w:t>
      </w:r>
      <w:r>
        <w:rPr>
          <w:rFonts w:ascii="Times New Roman" w:hAnsi="Times New Roman" w:eastAsia="宋体" w:cs="Times New Roman"/>
          <w:color w:val="000000" w:themeColor="text1"/>
          <w:sz w:val="24"/>
          <w:szCs w:val="24"/>
          <w:highlight w:val="none"/>
        </w:rPr>
        <w:t xml:space="preserve"> （投标人名称）的法定代表人。</w:t>
      </w:r>
      <w:r>
        <w:rPr>
          <w:color w:val="000000" w:themeColor="text1"/>
        </w:rPr>
      </w:r>
      <w:r/>
    </w:p>
    <w:p>
      <w:pPr>
        <w:ind w:left="0" w:firstLine="1689"/>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特此证明。</w:t>
      </w:r>
      <w:r>
        <w:rPr>
          <w:color w:val="000000" w:themeColor="text1"/>
        </w:rPr>
      </w:r>
      <w:r/>
    </w:p>
    <w:p>
      <w:pPr>
        <w:ind w:left="0" w:firstLine="1689"/>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0"/>
        <w:jc w:val="right"/>
        <w:spacing w:line="480" w:lineRule="auto"/>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 w:val="24"/>
          <w:szCs w:val="21"/>
          <w:highlight w:val="none"/>
        </w:rPr>
        <w:t xml:space="preserve">投标人：</w:t>
      </w:r>
      <w:r>
        <w:rPr>
          <w:rFonts w:hint="eastAsia" w:ascii="宋体" w:hAnsi="宋体" w:eastAsia="宋体" w:cs="宋体"/>
          <w:color w:val="000000" w:themeColor="text1"/>
          <w:sz w:val="24"/>
          <w:szCs w:val="21"/>
          <w:highlight w:val="none"/>
          <w:u w:val="single"/>
        </w:rPr>
        <w:t xml:space="preserve">     </w:t>
      </w:r>
      <w:r>
        <w:rPr>
          <w:rFonts w:hint="eastAsia" w:ascii="宋体" w:hAnsi="宋体" w:eastAsia="宋体" w:cs="宋体"/>
          <w:color w:val="000000" w:themeColor="text1"/>
          <w:sz w:val="24"/>
          <w:szCs w:val="21"/>
          <w:highlight w:val="none"/>
        </w:rPr>
        <w:t xml:space="preserve">（盖电子签章）</w:t>
      </w:r>
      <w:r>
        <w:rPr>
          <w:color w:val="000000" w:themeColor="text1"/>
        </w:rPr>
      </w:r>
      <w:r/>
    </w:p>
    <w:p>
      <w:pPr>
        <w:ind w:firstLine="480"/>
        <w:jc w:val="right"/>
        <w:spacing w:line="480" w:lineRule="auto"/>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日期：   年  月  日</w:t>
      </w:r>
      <w:r>
        <w:rPr>
          <w:color w:val="000000" w:themeColor="text1"/>
        </w:rPr>
      </w:r>
      <w:r/>
    </w:p>
    <w:p>
      <w:pPr>
        <w:ind w:left="0" w:firstLine="1478"/>
        <w:jc w:val="right"/>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Cs w:val="21"/>
          <w:highlight w:val="none"/>
        </w:rPr>
        <w:t xml:space="preserve"> </w:t>
      </w:r>
      <w:r>
        <w:rPr>
          <w:color w:val="000000" w:themeColor="text1"/>
        </w:rPr>
      </w:r>
      <w:r/>
    </w:p>
    <w:p>
      <w:pPr>
        <w:ind w:left="0" w:firstLine="1478"/>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附：</w:t>
      </w:r>
      <w:r>
        <w:rPr>
          <w:color w:val="000000" w:themeColor="text1"/>
        </w:rPr>
      </w:r>
      <w:r/>
    </w:p>
    <w:tbl>
      <w:tblPr>
        <w:tblStyle w:val="968"/>
        <w:tblW w:w="0" w:type="auto"/>
        <w:tblInd w:w="26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tblGrid>
      <w:tr>
        <w:trPr>
          <w:trHeight w:val="2473"/>
        </w:trPr>
        <w:tc>
          <w:tcPr>
            <w:tcW w:w="4700" w:type="dxa"/>
            <w:textDirection w:val="lrTb"/>
            <w:noWrap w:val="false"/>
          </w:tcPr>
          <w:p>
            <w:pPr>
              <w:ind w:firstLine="950"/>
              <w:jc w:val="center"/>
              <w:spacing w:line="360" w:lineRule="auto"/>
              <w:rPr>
                <w:rFonts w:hint="eastAsia" w:ascii="宋体" w:hAnsi="宋体" w:eastAsia="宋体" w:cs="宋体"/>
                <w:b/>
                <w:bCs w:val="0"/>
                <w:color w:val="000000" w:themeColor="text1"/>
                <w:sz w:val="24"/>
                <w:szCs w:val="21"/>
                <w:highlight w:val="none"/>
              </w:rPr>
            </w:pPr>
            <w:r>
              <w:rPr>
                <w:rFonts w:hint="eastAsia" w:ascii="宋体" w:hAnsi="宋体" w:eastAsia="宋体" w:cs="宋体"/>
                <w:b/>
                <w:bCs w:val="0"/>
                <w:color w:val="000000" w:themeColor="text1"/>
                <w:sz w:val="24"/>
                <w:szCs w:val="21"/>
                <w:highlight w:val="none"/>
              </w:rPr>
            </w:r>
            <w:r>
              <w:rPr>
                <w:color w:val="000000" w:themeColor="text1"/>
              </w:rPr>
            </w:r>
            <w:r/>
          </w:p>
          <w:p>
            <w:pPr>
              <w:ind w:firstLine="950"/>
              <w:jc w:val="both"/>
              <w:spacing w:line="360" w:lineRule="auto"/>
              <w:rPr>
                <w:rFonts w:hint="eastAsia" w:ascii="宋体" w:hAnsi="宋体" w:eastAsia="宋体" w:cs="宋体"/>
                <w:b w:val="0"/>
                <w:bCs/>
                <w:color w:val="000000" w:themeColor="text1"/>
                <w:sz w:val="24"/>
                <w:szCs w:val="21"/>
                <w:highlight w:val="none"/>
              </w:rPr>
            </w:pPr>
            <w:r>
              <w:rPr>
                <w:rFonts w:hint="eastAsia" w:ascii="宋体" w:hAnsi="宋体" w:eastAsia="宋体" w:cs="宋体"/>
                <w:b w:val="0"/>
                <w:bCs/>
                <w:color w:val="000000" w:themeColor="text1"/>
                <w:sz w:val="24"/>
                <w:szCs w:val="21"/>
                <w:highlight w:val="none"/>
              </w:rPr>
              <w:t xml:space="preserve">(法定代表人身份证扫描件附后)</w:t>
            </w:r>
            <w:r>
              <w:rPr>
                <w:color w:val="000000" w:themeColor="text1"/>
              </w:rPr>
            </w:r>
            <w:r/>
          </w:p>
          <w:p>
            <w:pPr>
              <w:spacing w:line="360" w:lineRule="auto"/>
              <w:rPr>
                <w:rFonts w:hint="eastAsia" w:ascii="宋体" w:hAnsi="宋体" w:eastAsia="宋体" w:cs="宋体"/>
                <w:bCs/>
                <w:color w:val="000000" w:themeColor="text1"/>
                <w:sz w:val="24"/>
                <w:szCs w:val="21"/>
                <w:highlight w:val="none"/>
                <w:vertAlign w:val="baseline"/>
              </w:rPr>
            </w:pPr>
            <w:r>
              <w:rPr>
                <w:rFonts w:hint="eastAsia" w:ascii="宋体" w:hAnsi="宋体" w:eastAsia="宋体" w:cs="宋体"/>
                <w:bCs/>
                <w:color w:val="000000" w:themeColor="text1"/>
                <w:sz w:val="24"/>
                <w:szCs w:val="21"/>
                <w:highlight w:val="none"/>
                <w:vertAlign w:val="baseline"/>
              </w:rPr>
            </w:r>
            <w:r>
              <w:rPr>
                <w:color w:val="000000" w:themeColor="text1"/>
              </w:rPr>
            </w:r>
            <w:r/>
          </w:p>
        </w:tc>
      </w:tr>
    </w:tbl>
    <w:p>
      <w:pPr>
        <w:ind w:left="0" w:firstLine="1478"/>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p>
      <w:pPr>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r>
        <w:rPr>
          <w:color w:val="000000" w:themeColor="text1"/>
        </w:rPr>
      </w:r>
      <w:r/>
    </w:p>
    <w:p>
      <w:pPr>
        <w:rPr>
          <w:rFonts w:hint="eastAsia"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lang w:val="en-US" w:eastAsia="zh-CN"/>
        </w:rPr>
        <w:br w:type="page" w:clear="all"/>
      </w:r>
      <w:r>
        <w:rPr>
          <w:color w:val="000000" w:themeColor="text1"/>
        </w:rPr>
      </w:r>
      <w:r/>
    </w:p>
    <w:p>
      <w:pPr>
        <w:jc w:val="center"/>
        <w:spacing w:line="360" w:lineRule="auto"/>
        <w:rPr>
          <w:rFonts w:hint="default" w:ascii="宋体" w:hAnsi="宋体" w:eastAsia="宋体" w:cs="宋体"/>
          <w:bCs/>
          <w:color w:val="000000" w:themeColor="text1"/>
          <w:sz w:val="28"/>
          <w:szCs w:val="28"/>
          <w:highlight w:val="none"/>
        </w:rPr>
        <w:outlineLvl w:val="1"/>
      </w:pPr>
      <w:r>
        <w:rPr>
          <w:rFonts w:hint="eastAsia" w:ascii="宋体" w:hAnsi="宋体" w:cs="宋体"/>
          <w:bCs/>
          <w:color w:val="000000" w:themeColor="text1"/>
          <w:sz w:val="28"/>
          <w:szCs w:val="28"/>
          <w:highlight w:val="none"/>
          <w:lang w:val="en-US" w:eastAsia="zh-CN"/>
        </w:rPr>
        <w:t xml:space="preserve">5.2</w:t>
      </w:r>
      <w:r>
        <w:rPr>
          <w:rFonts w:hint="eastAsia" w:ascii="宋体" w:hAnsi="宋体" w:eastAsia="宋体" w:cs="宋体"/>
          <w:bCs/>
          <w:color w:val="000000" w:themeColor="text1"/>
          <w:sz w:val="28"/>
          <w:szCs w:val="28"/>
          <w:highlight w:val="none"/>
        </w:rPr>
        <w:t xml:space="preserve">法定代表人授权委托书</w:t>
      </w:r>
      <w:r>
        <w:rPr>
          <w:rFonts w:hint="eastAsia" w:ascii="宋体" w:hAnsi="宋体" w:cs="宋体"/>
          <w:bCs/>
          <w:color w:val="000000" w:themeColor="text1"/>
          <w:sz w:val="28"/>
          <w:szCs w:val="28"/>
          <w:highlight w:val="none"/>
          <w:lang w:eastAsia="zh-CN"/>
        </w:rPr>
        <w:t xml:space="preserve">（</w:t>
      </w:r>
      <w:r>
        <w:rPr>
          <w:rFonts w:hint="eastAsia" w:ascii="宋体" w:hAnsi="宋体" w:cs="宋体"/>
          <w:bCs/>
          <w:color w:val="000000" w:themeColor="text1"/>
          <w:sz w:val="28"/>
          <w:szCs w:val="28"/>
          <w:highlight w:val="none"/>
          <w:lang w:val="en-US" w:eastAsia="zh-CN"/>
        </w:rPr>
        <w:t xml:space="preserve">如授权委托人参加时提供）</w:t>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委托人：</w:t>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地  址：</w:t>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法定代表人：               职务：</w:t>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统一社会信用代码：</w:t>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受托人：                   性别：男（女）  </w:t>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年龄：  岁                 民族：   族</w:t>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职务：</w:t>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身份证号：</w:t>
      </w:r>
      <w:r>
        <w:rPr>
          <w:color w:val="000000" w:themeColor="text1"/>
        </w:rPr>
      </w:r>
      <w:r/>
    </w:p>
    <w:p>
      <w:pPr>
        <w:ind w:left="412" w:firstLine="480"/>
        <w:jc w:val="left"/>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r>
      <w:r>
        <w:rPr>
          <w:color w:val="000000" w:themeColor="text1"/>
        </w:rPr>
      </w:r>
      <w:r/>
    </w:p>
    <w:p>
      <w:pPr>
        <w:ind w:left="412" w:firstLine="480"/>
        <w:jc w:val="left"/>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兹委托（</w:t>
      </w:r>
      <w:r>
        <w:rPr>
          <w:rFonts w:hint="eastAsia" w:ascii="宋体" w:hAnsi="宋体" w:eastAsia="宋体" w:cs="宋体"/>
          <w:bCs/>
          <w:color w:val="000000" w:themeColor="text1"/>
          <w:sz w:val="24"/>
          <w:szCs w:val="21"/>
          <w:highlight w:val="none"/>
          <w:u w:val="single"/>
        </w:rPr>
        <w:t xml:space="preserve">     </w:t>
      </w:r>
      <w:r>
        <w:rPr>
          <w:rFonts w:hint="eastAsia" w:ascii="宋体" w:hAnsi="宋体" w:eastAsia="宋体" w:cs="宋体"/>
          <w:bCs/>
          <w:color w:val="000000" w:themeColor="text1"/>
          <w:sz w:val="24"/>
          <w:szCs w:val="21"/>
          <w:highlight w:val="none"/>
        </w:rPr>
        <w:t xml:space="preserve">）全权代表我企业（公司）参与[</w:t>
      </w:r>
      <w:r>
        <w:rPr>
          <w:rFonts w:hint="eastAsia" w:ascii="宋体" w:hAnsi="宋体" w:eastAsia="宋体" w:cs="宋体"/>
          <w:bCs/>
          <w:color w:val="000000" w:themeColor="text1"/>
          <w:sz w:val="24"/>
          <w:szCs w:val="21"/>
          <w:highlight w:val="none"/>
          <w:u w:val="single"/>
        </w:rPr>
        <w:t xml:space="preserve">     </w:t>
      </w:r>
      <w:r>
        <w:rPr>
          <w:rFonts w:hint="eastAsia" w:ascii="宋体" w:hAnsi="宋体" w:eastAsia="宋体" w:cs="宋体"/>
          <w:color w:val="000000" w:themeColor="text1"/>
          <w:sz w:val="24"/>
          <w:szCs w:val="21"/>
          <w:highlight w:val="none"/>
        </w:rPr>
        <w:t xml:space="preserve">]</w:t>
      </w:r>
      <w:r>
        <w:rPr>
          <w:rFonts w:hint="eastAsia" w:ascii="宋体" w:hAnsi="宋体" w:eastAsia="宋体" w:cs="宋体"/>
          <w:bCs/>
          <w:color w:val="000000" w:themeColor="text1"/>
          <w:sz w:val="24"/>
          <w:szCs w:val="21"/>
          <w:highlight w:val="none"/>
        </w:rPr>
        <w:t xml:space="preserve">项目[项目编号：</w:t>
      </w:r>
      <w:r>
        <w:rPr>
          <w:rFonts w:hint="eastAsia" w:ascii="宋体" w:hAnsi="宋体" w:eastAsia="宋体" w:cs="宋体"/>
          <w:bCs/>
          <w:color w:val="000000" w:themeColor="text1"/>
          <w:sz w:val="24"/>
          <w:szCs w:val="21"/>
          <w:highlight w:val="none"/>
          <w:u w:val="single"/>
        </w:rPr>
        <w:t xml:space="preserve">     </w:t>
      </w:r>
      <w:r>
        <w:rPr>
          <w:rFonts w:hint="eastAsia" w:ascii="宋体" w:hAnsi="宋体" w:eastAsia="宋体" w:cs="宋体"/>
          <w:bCs/>
          <w:color w:val="000000" w:themeColor="text1"/>
          <w:sz w:val="24"/>
          <w:szCs w:val="21"/>
          <w:highlight w:val="none"/>
        </w:rPr>
        <w:t xml:space="preserve">]的招、投标活动及签订经济合同。（</w:t>
      </w:r>
      <w:r>
        <w:rPr>
          <w:rFonts w:hint="eastAsia" w:ascii="宋体" w:hAnsi="宋体" w:eastAsia="宋体" w:cs="宋体"/>
          <w:bCs/>
          <w:color w:val="000000" w:themeColor="text1"/>
          <w:sz w:val="24"/>
          <w:szCs w:val="21"/>
          <w:highlight w:val="none"/>
          <w:u w:val="single"/>
        </w:rPr>
        <w:t xml:space="preserve">     </w:t>
      </w:r>
      <w:r>
        <w:rPr>
          <w:rFonts w:hint="eastAsia" w:ascii="宋体" w:hAnsi="宋体" w:eastAsia="宋体" w:cs="宋体"/>
          <w:bCs/>
          <w:color w:val="000000" w:themeColor="text1"/>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000000" w:themeColor="text1"/>
          <w:sz w:val="24"/>
          <w:szCs w:val="21"/>
          <w:highlight w:val="none"/>
          <w:u w:val="single"/>
        </w:rPr>
        <w:t xml:space="preserve">     </w:t>
      </w:r>
      <w:r>
        <w:rPr>
          <w:rFonts w:hint="eastAsia" w:ascii="宋体" w:hAnsi="宋体" w:eastAsia="宋体" w:cs="宋体"/>
          <w:bCs/>
          <w:color w:val="000000" w:themeColor="text1"/>
          <w:sz w:val="24"/>
          <w:szCs w:val="21"/>
          <w:highlight w:val="none"/>
        </w:rPr>
        <w:t xml:space="preserve">）无转委托权。委托期限自  年  月   日起至  年  月    日止。</w:t>
      </w:r>
      <w:r>
        <w:rPr>
          <w:color w:val="000000" w:themeColor="text1"/>
        </w:rPr>
      </w:r>
      <w:r/>
    </w:p>
    <w:p>
      <w:pPr>
        <w:ind w:firstLine="470"/>
        <w:spacing w:line="360" w:lineRule="auto"/>
        <w:rPr>
          <w:rFonts w:hint="eastAsia" w:ascii="宋体" w:hAnsi="宋体" w:eastAsia="宋体" w:cs="宋体"/>
          <w:bCs/>
          <w:color w:val="000000" w:themeColor="text1"/>
          <w:sz w:val="24"/>
          <w:szCs w:val="21"/>
          <w:highlight w:val="none"/>
        </w:rPr>
      </w:pPr>
      <w:r>
        <w:rPr>
          <w:rFonts w:hint="eastAsia" w:ascii="宋体" w:hAnsi="宋体" w:eastAsia="宋体" w:cs="宋体"/>
          <w:bCs/>
          <w:color w:val="000000" w:themeColor="text1"/>
          <w:sz w:val="24"/>
          <w:szCs w:val="21"/>
          <w:highlight w:val="none"/>
        </w:rPr>
        <w:t xml:space="preserve">特此授权委托。</w:t>
      </w:r>
      <w:r>
        <w:rPr>
          <w:color w:val="000000" w:themeColor="text1"/>
        </w:rPr>
      </w:r>
      <w:r/>
    </w:p>
    <w:p>
      <w:pPr>
        <w:ind w:firstLine="471"/>
        <w:keepLines w:val="0"/>
        <w:keepNext w:val="0"/>
        <w:pageBreakBefore w:val="0"/>
        <w:spacing w:line="480" w:lineRule="auto"/>
        <w:widowControl w:val="off"/>
        <w:rPr>
          <w:rFonts w:hint="eastAsia" w:ascii="宋体" w:hAnsi="宋体" w:eastAsia="宋体" w:cs="宋体"/>
          <w:b w:val="0"/>
          <w:bCs/>
          <w:color w:val="000000" w:themeColor="text1"/>
          <w:sz w:val="24"/>
          <w:szCs w:val="21"/>
          <w:highlight w:val="none"/>
        </w:rPr>
      </w:pPr>
      <w:r>
        <w:rPr>
          <w:rFonts w:hint="eastAsia" w:ascii="宋体" w:hAnsi="宋体" w:eastAsia="宋体" w:cs="宋体"/>
          <w:b w:val="0"/>
          <w:bCs/>
          <w:color w:val="000000" w:themeColor="text1"/>
          <w:sz w:val="24"/>
          <w:szCs w:val="21"/>
          <w:highlight w:val="none"/>
        </w:rPr>
        <w:t xml:space="preserve">  </w:t>
      </w:r>
      <w:r>
        <w:rPr>
          <w:color w:val="000000" w:themeColor="text1"/>
        </w:rPr>
      </w:r>
      <w:r/>
    </w:p>
    <w:p>
      <w:pPr>
        <w:ind w:firstLine="471"/>
        <w:keepLines w:val="0"/>
        <w:keepNext w:val="0"/>
        <w:pageBreakBefore w:val="0"/>
        <w:spacing w:line="480" w:lineRule="auto"/>
        <w:widowControl w:val="off"/>
        <w:rPr>
          <w:rFonts w:hint="default" w:ascii="宋体" w:hAnsi="宋体" w:eastAsia="宋体" w:cs="宋体"/>
          <w:b w:val="0"/>
          <w:bCs/>
          <w:color w:val="000000" w:themeColor="text1"/>
          <w:sz w:val="24"/>
          <w:szCs w:val="21"/>
          <w:highlight w:val="none"/>
          <w:u w:val="single"/>
        </w:rPr>
      </w:pPr>
      <w:r>
        <w:rPr>
          <w:rFonts w:hint="eastAsia" w:ascii="宋体" w:hAnsi="宋体" w:eastAsia="宋体" w:cs="宋体"/>
          <w:b w:val="0"/>
          <w:bCs/>
          <w:color w:val="000000" w:themeColor="text1"/>
          <w:sz w:val="24"/>
          <w:szCs w:val="21"/>
          <w:highlight w:val="none"/>
        </w:rPr>
        <w:t xml:space="preserve"> 受托人（签字或电子签章）：</w:t>
      </w:r>
      <w:r>
        <w:rPr>
          <w:rFonts w:hint="eastAsia" w:ascii="宋体" w:hAnsi="宋体" w:eastAsia="宋体" w:cs="宋体"/>
          <w:b w:val="0"/>
          <w:bCs/>
          <w:color w:val="000000" w:themeColor="text1"/>
          <w:sz w:val="24"/>
          <w:szCs w:val="21"/>
          <w:highlight w:val="none"/>
          <w:u w:val="single"/>
          <w:lang w:val="en-US" w:eastAsia="zh-CN"/>
        </w:rPr>
        <w:t xml:space="preserve">               </w:t>
      </w:r>
      <w:r>
        <w:rPr>
          <w:color w:val="000000" w:themeColor="text1"/>
        </w:rPr>
      </w:r>
      <w:r/>
    </w:p>
    <w:p>
      <w:pPr>
        <w:ind w:firstLine="471"/>
        <w:keepLines w:val="0"/>
        <w:keepNext w:val="0"/>
        <w:pageBreakBefore w:val="0"/>
        <w:spacing w:line="480" w:lineRule="auto"/>
        <w:widowControl w:val="off"/>
        <w:rPr>
          <w:rFonts w:hint="default" w:ascii="宋体" w:hAnsi="宋体" w:eastAsia="宋体" w:cs="宋体"/>
          <w:b w:val="0"/>
          <w:bCs/>
          <w:color w:val="000000" w:themeColor="text1"/>
          <w:sz w:val="24"/>
          <w:szCs w:val="21"/>
          <w:highlight w:val="none"/>
          <w:u w:val="single"/>
        </w:rPr>
      </w:pPr>
      <w:r>
        <w:rPr>
          <w:rFonts w:hint="eastAsia" w:ascii="宋体" w:hAnsi="宋体" w:eastAsia="宋体" w:cs="宋体"/>
          <w:b w:val="0"/>
          <w:bCs/>
          <w:color w:val="000000" w:themeColor="text1"/>
          <w:sz w:val="24"/>
          <w:szCs w:val="21"/>
          <w:highlight w:val="none"/>
        </w:rPr>
        <w:t xml:space="preserve">法定代表人（签字或电子签章）： </w:t>
      </w:r>
      <w:r>
        <w:rPr>
          <w:rFonts w:hint="eastAsia" w:ascii="宋体" w:hAnsi="宋体" w:cs="宋体"/>
          <w:b w:val="0"/>
          <w:bCs/>
          <w:color w:val="000000" w:themeColor="text1"/>
          <w:sz w:val="24"/>
          <w:szCs w:val="21"/>
          <w:highlight w:val="none"/>
          <w:u w:val="single"/>
          <w:lang w:val="en-US" w:eastAsia="zh-CN"/>
        </w:rPr>
        <w:t xml:space="preserve">           </w:t>
      </w:r>
      <w:r>
        <w:rPr>
          <w:color w:val="000000" w:themeColor="text1"/>
        </w:rPr>
      </w:r>
      <w:r/>
    </w:p>
    <w:p>
      <w:pPr>
        <w:ind w:firstLine="480"/>
        <w:jc w:val="right"/>
        <w:spacing w:line="480" w:lineRule="auto"/>
        <w:rPr>
          <w:rFonts w:hint="eastAsia" w:ascii="宋体" w:hAnsi="宋体" w:eastAsia="宋体" w:cs="宋体"/>
          <w:color w:val="000000" w:themeColor="text1"/>
          <w:sz w:val="24"/>
          <w:szCs w:val="21"/>
          <w:highlight w:val="none"/>
        </w:rPr>
      </w:pPr>
      <w:r>
        <w:rPr>
          <w:rFonts w:hint="eastAsia" w:ascii="宋体" w:hAnsi="宋体" w:eastAsia="宋体" w:cs="宋体"/>
          <w:b w:val="0"/>
          <w:bCs/>
          <w:color w:val="000000" w:themeColor="text1"/>
          <w:sz w:val="24"/>
          <w:szCs w:val="21"/>
          <w:highlight w:val="none"/>
        </w:rPr>
        <w:t xml:space="preserve">  </w:t>
      </w:r>
      <w:r>
        <w:rPr>
          <w:rFonts w:hint="eastAsia" w:ascii="宋体" w:hAnsi="宋体" w:eastAsia="宋体" w:cs="宋体"/>
          <w:color w:val="000000" w:themeColor="text1"/>
          <w:sz w:val="24"/>
          <w:szCs w:val="21"/>
          <w:highlight w:val="none"/>
          <w:lang w:val="en-US" w:eastAsia="zh-CN"/>
        </w:rPr>
        <w:t xml:space="preserve">委托</w:t>
      </w:r>
      <w:r>
        <w:rPr>
          <w:rFonts w:hint="eastAsia" w:ascii="宋体" w:hAnsi="宋体" w:eastAsia="宋体" w:cs="宋体"/>
          <w:color w:val="000000" w:themeColor="text1"/>
          <w:sz w:val="24"/>
          <w:szCs w:val="21"/>
          <w:highlight w:val="none"/>
        </w:rPr>
        <w:t xml:space="preserve">人：</w:t>
      </w:r>
      <w:r>
        <w:rPr>
          <w:rFonts w:hint="eastAsia" w:ascii="宋体" w:hAnsi="宋体" w:eastAsia="宋体" w:cs="宋体"/>
          <w:color w:val="000000" w:themeColor="text1"/>
          <w:sz w:val="24"/>
          <w:szCs w:val="21"/>
          <w:highlight w:val="none"/>
          <w:u w:val="single"/>
        </w:rPr>
        <w:t xml:space="preserve">     </w:t>
      </w:r>
      <w:r>
        <w:rPr>
          <w:rFonts w:hint="eastAsia" w:ascii="宋体" w:hAnsi="宋体" w:eastAsia="宋体" w:cs="宋体"/>
          <w:color w:val="000000" w:themeColor="text1"/>
          <w:sz w:val="24"/>
          <w:szCs w:val="21"/>
          <w:highlight w:val="none"/>
        </w:rPr>
        <w:t xml:space="preserve">（盖电子签章）</w:t>
      </w:r>
      <w:r>
        <w:rPr>
          <w:color w:val="000000" w:themeColor="text1"/>
        </w:rPr>
      </w:r>
      <w:r/>
    </w:p>
    <w:p>
      <w:pPr>
        <w:ind w:firstLine="480"/>
        <w:jc w:val="right"/>
        <w:spacing w:line="480" w:lineRule="auto"/>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日期：   年  月  日</w:t>
      </w:r>
      <w:r>
        <w:rPr>
          <w:color w:val="000000" w:themeColor="text1"/>
        </w:rPr>
      </w:r>
      <w:r/>
    </w:p>
    <w:p>
      <w:pPr>
        <w:ind w:firstLine="480"/>
        <w:jc w:val="left"/>
        <w:spacing w:line="480" w:lineRule="auto"/>
        <w:rPr>
          <w:rFonts w:hint="eastAsia" w:ascii="宋体" w:hAnsi="宋体" w:eastAsia="宋体" w:cs="宋体"/>
          <w:color w:val="000000" w:themeColor="text1"/>
          <w:sz w:val="24"/>
          <w:szCs w:val="21"/>
          <w:highlight w:val="none"/>
        </w:rPr>
      </w:pPr>
      <w:r>
        <w:rPr>
          <w:rFonts w:hint="eastAsia" w:ascii="宋体" w:hAnsi="宋体" w:cs="宋体"/>
          <w:b w:val="0"/>
          <w:bCs/>
          <w:color w:val="000000" w:themeColor="text1"/>
          <w:sz w:val="24"/>
          <w:szCs w:val="21"/>
          <w:highlight w:val="none"/>
          <w:lang w:val="en-US" w:eastAsia="zh-CN"/>
        </w:rPr>
        <w:t xml:space="preserve">附：</w:t>
      </w:r>
      <w:r>
        <w:rPr>
          <w:color w:val="000000" w:themeColor="text1"/>
        </w:rPr>
      </w:r>
      <w:r/>
    </w:p>
    <w:tbl>
      <w:tblPr>
        <w:tblStyle w:val="968"/>
        <w:tblW w:w="0" w:type="auto"/>
        <w:tblInd w:w="26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tblGrid>
      <w:tr>
        <w:trPr>
          <w:trHeight w:val="2473"/>
        </w:trPr>
        <w:tc>
          <w:tcPr>
            <w:tcW w:w="4700" w:type="dxa"/>
            <w:textDirection w:val="lrTb"/>
            <w:noWrap w:val="false"/>
          </w:tcPr>
          <w:p>
            <w:pPr>
              <w:ind w:firstLine="471"/>
              <w:keepLines w:val="0"/>
              <w:keepNext w:val="0"/>
              <w:pageBreakBefore w:val="0"/>
              <w:spacing w:line="480" w:lineRule="auto"/>
              <w:widowControl w:val="off"/>
              <w:rPr>
                <w:rFonts w:hint="eastAsia" w:ascii="宋体" w:hAnsi="宋体" w:eastAsia="宋体" w:cs="宋体"/>
                <w:b/>
                <w:bCs w:val="0"/>
                <w:color w:val="000000" w:themeColor="text1"/>
                <w:sz w:val="24"/>
                <w:szCs w:val="21"/>
                <w:highlight w:val="none"/>
              </w:rPr>
            </w:pPr>
            <w:r>
              <w:rPr>
                <w:rFonts w:hint="eastAsia" w:ascii="宋体" w:hAnsi="宋体" w:eastAsia="宋体" w:cs="宋体"/>
                <w:b w:val="0"/>
                <w:bCs/>
                <w:color w:val="000000" w:themeColor="text1"/>
                <w:sz w:val="24"/>
                <w:szCs w:val="21"/>
                <w:highlight w:val="none"/>
              </w:rPr>
              <w:t xml:space="preserve"> </w:t>
            </w:r>
            <w:r>
              <w:rPr>
                <w:color w:val="000000" w:themeColor="text1"/>
              </w:rPr>
            </w:r>
            <w:r/>
          </w:p>
          <w:p>
            <w:pPr>
              <w:ind w:firstLine="950"/>
              <w:jc w:val="both"/>
              <w:spacing w:line="360" w:lineRule="auto"/>
              <w:rPr>
                <w:rFonts w:hint="eastAsia" w:ascii="宋体" w:hAnsi="宋体" w:eastAsia="宋体" w:cs="宋体"/>
                <w:b w:val="0"/>
                <w:bCs/>
                <w:color w:val="000000" w:themeColor="text1"/>
                <w:sz w:val="24"/>
                <w:szCs w:val="21"/>
                <w:highlight w:val="none"/>
              </w:rPr>
            </w:pPr>
            <w:r>
              <w:rPr>
                <w:rFonts w:hint="eastAsia" w:ascii="宋体" w:hAnsi="宋体" w:eastAsia="宋体" w:cs="宋体"/>
                <w:b w:val="0"/>
                <w:bCs/>
                <w:color w:val="000000" w:themeColor="text1"/>
                <w:sz w:val="24"/>
                <w:szCs w:val="21"/>
                <w:highlight w:val="none"/>
              </w:rPr>
              <w:t xml:space="preserve">(受托人身份证扫描件附后)</w:t>
            </w:r>
            <w:r>
              <w:rPr>
                <w:color w:val="000000" w:themeColor="text1"/>
              </w:rPr>
            </w:r>
            <w:r/>
          </w:p>
          <w:p>
            <w:pPr>
              <w:spacing w:line="360" w:lineRule="auto"/>
              <w:rPr>
                <w:rFonts w:hint="eastAsia" w:ascii="宋体" w:hAnsi="宋体" w:eastAsia="宋体" w:cs="宋体"/>
                <w:bCs/>
                <w:color w:val="000000" w:themeColor="text1"/>
                <w:sz w:val="24"/>
                <w:szCs w:val="21"/>
                <w:highlight w:val="none"/>
                <w:vertAlign w:val="baseline"/>
              </w:rPr>
            </w:pPr>
            <w:r>
              <w:rPr>
                <w:rFonts w:hint="eastAsia" w:ascii="宋体" w:hAnsi="宋体" w:eastAsia="宋体" w:cs="宋体"/>
                <w:bCs/>
                <w:color w:val="000000" w:themeColor="text1"/>
                <w:sz w:val="24"/>
                <w:szCs w:val="21"/>
                <w:highlight w:val="none"/>
                <w:vertAlign w:val="baseline"/>
              </w:rPr>
            </w:r>
            <w:r>
              <w:rPr>
                <w:color w:val="000000" w:themeColor="text1"/>
              </w:rPr>
            </w:r>
            <w:r/>
          </w:p>
        </w:tc>
      </w:tr>
    </w:tbl>
    <w:p>
      <w:pPr>
        <w:jc w:val="center"/>
        <w:spacing w:line="360" w:lineRule="auto"/>
        <w:rPr>
          <w:rFonts w:hint="eastAsia" w:asciiTheme="minorEastAsia" w:hAnsiTheme="minorEastAsia" w:eastAsiaTheme="minorEastAsia" w:cstheme="minorEastAsia"/>
          <w:color w:val="000000" w:themeColor="text1"/>
          <w:sz w:val="28"/>
          <w:szCs w:val="28"/>
          <w:highlight w:val="none"/>
        </w:rPr>
        <w:outlineLvl w:val="1"/>
      </w:pPr>
      <w:r>
        <w:rPr>
          <w:rFonts w:hint="eastAsia" w:ascii="宋体" w:hAnsi="宋体" w:cs="宋体"/>
          <w:color w:val="000000" w:themeColor="text1"/>
          <w:sz w:val="28"/>
          <w:szCs w:val="28"/>
          <w:highlight w:val="none"/>
          <w:lang w:val="en-US" w:eastAsia="zh-CN"/>
        </w:rPr>
        <w:br w:type="page" w:clear="all"/>
      </w:r>
      <w:r>
        <w:rPr>
          <w:rFonts w:hint="eastAsia" w:ascii="宋体" w:hAnsi="宋体" w:eastAsia="宋体" w:cs="宋体"/>
          <w:color w:val="000000" w:themeColor="text1"/>
          <w:sz w:val="28"/>
          <w:szCs w:val="28"/>
          <w:highlight w:val="none"/>
        </w:rPr>
        <w:t xml:space="preserve">6</w:t>
      </w:r>
      <w:r>
        <w:rPr>
          <w:rFonts w:hint="eastAsia" w:asciiTheme="minorEastAsia" w:hAnsiTheme="minorEastAsia" w:eastAsiaTheme="minorEastAsia" w:cstheme="minorEastAsia"/>
          <w:color w:val="000000" w:themeColor="text1"/>
          <w:sz w:val="28"/>
          <w:szCs w:val="28"/>
          <w:highlight w:val="none"/>
        </w:rPr>
        <w:t xml:space="preserve">、中小企业声明函</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项目名称：</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项目编号：</w:t>
      </w:r>
      <w:r>
        <w:rPr>
          <w:color w:val="000000" w:themeColor="text1"/>
        </w:rPr>
      </w:r>
      <w:r/>
    </w:p>
    <w:p>
      <w:pPr>
        <w:ind w:firstLine="480"/>
        <w:jc w:val="left"/>
        <w:spacing w:line="360" w:lineRule="auto"/>
        <w:rPr>
          <w:rStyle w:val="1119"/>
          <w:rFonts w:hint="eastAsia" w:asciiTheme="minorEastAsia" w:hAnsiTheme="minorEastAsia" w:eastAsiaTheme="minorEastAsia" w:cstheme="minorEastAsia"/>
          <w:color w:val="000000" w:themeColor="text1"/>
          <w:sz w:val="24"/>
          <w:highlight w:val="none"/>
        </w:rPr>
      </w:pPr>
      <w:r>
        <w:rPr>
          <w:rStyle w:val="1119"/>
          <w:rFonts w:hint="eastAsia" w:asciiTheme="minorEastAsia" w:hAnsiTheme="minorEastAsia" w:eastAsiaTheme="minorEastAsia" w:cstheme="minorEastAsia"/>
          <w:color w:val="000000" w:themeColor="text1"/>
          <w:sz w:val="24"/>
          <w:highlight w:val="none"/>
        </w:rPr>
        <w:t xml:space="preserve">本公司郑重声明，根据《政府采购促进中小企业发展暂行办法》（财库﹝2020﹞46 号）的规定，本公司参加</w:t>
      </w:r>
      <w:r>
        <w:rPr>
          <w:rStyle w:val="1119"/>
          <w:rFonts w:hint="eastAsia" w:asciiTheme="minorEastAsia" w:hAnsiTheme="minorEastAsia" w:eastAsiaTheme="minorEastAsia" w:cstheme="minorEastAsia"/>
          <w:color w:val="000000" w:themeColor="text1"/>
          <w:sz w:val="24"/>
          <w:highlight w:val="none"/>
          <w:u w:val="single"/>
        </w:rPr>
        <w:t xml:space="preserve">（单位名称）</w:t>
      </w:r>
      <w:r>
        <w:rPr>
          <w:rStyle w:val="1119"/>
          <w:rFonts w:hint="eastAsia" w:asciiTheme="minorEastAsia" w:hAnsiTheme="minorEastAsia" w:eastAsiaTheme="minorEastAsia" w:cstheme="minorEastAsia"/>
          <w:color w:val="000000" w:themeColor="text1"/>
          <w:sz w:val="24"/>
          <w:highlight w:val="none"/>
        </w:rPr>
        <w:t xml:space="preserve">的</w:t>
      </w:r>
      <w:r>
        <w:rPr>
          <w:rStyle w:val="1119"/>
          <w:rFonts w:hint="eastAsia" w:asciiTheme="minorEastAsia" w:hAnsiTheme="minorEastAsia" w:eastAsiaTheme="minorEastAsia" w:cstheme="minorEastAsia"/>
          <w:color w:val="000000" w:themeColor="text1"/>
          <w:sz w:val="24"/>
          <w:highlight w:val="none"/>
          <w:u w:val="single"/>
        </w:rPr>
        <w:t xml:space="preserve">（项目名称）</w:t>
      </w:r>
      <w:r>
        <w:rPr>
          <w:rStyle w:val="1119"/>
          <w:rFonts w:hint="eastAsia" w:asciiTheme="minorEastAsia" w:hAnsiTheme="minorEastAsia" w:eastAsiaTheme="minorEastAsia" w:cstheme="minorEastAsia"/>
          <w:color w:val="000000" w:themeColor="text1"/>
          <w:sz w:val="24"/>
          <w:highlight w:val="none"/>
        </w:rPr>
        <w:t xml:space="preserve">采购活动，服务全部由符合政策要求的中小企业承接。相关企业的具体情况如下：</w:t>
      </w:r>
      <w:r>
        <w:rPr>
          <w:rStyle w:val="1119"/>
          <w:rFonts w:hint="eastAsia" w:asciiTheme="minorEastAsia" w:hAnsiTheme="minorEastAsia" w:eastAsiaTheme="minorEastAsia" w:cstheme="minorEastAsia"/>
          <w:color w:val="000000" w:themeColor="text1"/>
          <w:sz w:val="24"/>
          <w:highlight w:val="none"/>
        </w:rPr>
        <w:br w:type="textWrapping" w:clear="all"/>
      </w:r>
      <w:r>
        <w:rPr>
          <w:rStyle w:val="1119"/>
          <w:rFonts w:hint="eastAsia" w:asciiTheme="minorEastAsia" w:hAnsiTheme="minorEastAsia" w:eastAsiaTheme="minorEastAsia" w:cstheme="minorEastAsia"/>
          <w:color w:val="000000" w:themeColor="text1"/>
          <w:sz w:val="24"/>
          <w:highlight w:val="none"/>
        </w:rPr>
        <w:t xml:space="preserve">  1、</w:t>
      </w:r>
      <w:r>
        <w:rPr>
          <w:rFonts w:hint="eastAsia" w:asciiTheme="minorEastAsia" w:hAnsiTheme="minorEastAsia" w:eastAsiaTheme="minorEastAsia" w:cstheme="minorEastAsia"/>
          <w:color w:val="000000" w:themeColor="text1"/>
          <w:sz w:val="24"/>
          <w:highlight w:val="none"/>
          <w:u w:val="single"/>
        </w:rPr>
        <w:t xml:space="preserve">（标的名称）</w:t>
      </w:r>
      <w:r>
        <w:rPr>
          <w:rFonts w:hint="eastAsia" w:asciiTheme="minorEastAsia" w:hAnsiTheme="minorEastAsia" w:eastAsiaTheme="minorEastAsia" w:cstheme="minorEastAsia"/>
          <w:color w:val="000000" w:themeColor="text1"/>
          <w:sz w:val="24"/>
          <w:highlight w:val="none"/>
        </w:rPr>
        <w:t xml:space="preserve">，属于</w:t>
      </w:r>
      <w:r>
        <w:rPr>
          <w:rFonts w:hint="eastAsia" w:asciiTheme="minorEastAsia" w:hAnsiTheme="minorEastAsia" w:eastAsiaTheme="minorEastAsia" w:cstheme="minorEastAsia"/>
          <w:color w:val="000000" w:themeColor="text1"/>
          <w:sz w:val="24"/>
          <w:highlight w:val="none"/>
          <w:u w:val="single"/>
        </w:rPr>
        <w:t xml:space="preserve">（租赁和商务服务）</w:t>
      </w:r>
      <w:r>
        <w:rPr>
          <w:rFonts w:hint="eastAsia" w:asciiTheme="minorEastAsia" w:hAnsiTheme="minorEastAsia" w:eastAsiaTheme="minorEastAsia" w:cstheme="minorEastAsia"/>
          <w:color w:val="000000" w:themeColor="text1"/>
          <w:sz w:val="24"/>
          <w:highlight w:val="none"/>
        </w:rPr>
        <w:t xml:space="preserve">； 承建（承接）企业为</w:t>
      </w:r>
      <w:r>
        <w:rPr>
          <w:rFonts w:hint="eastAsia" w:asciiTheme="minorEastAsia" w:hAnsiTheme="minorEastAsia" w:eastAsiaTheme="minorEastAsia" w:cstheme="minorEastAsia"/>
          <w:color w:val="000000" w:themeColor="text1"/>
          <w:sz w:val="24"/>
          <w:highlight w:val="none"/>
          <w:u w:val="single"/>
        </w:rPr>
        <w:t xml:space="preserve">（企业名称）</w:t>
      </w:r>
      <w:r>
        <w:rPr>
          <w:rFonts w:hint="eastAsia" w:asciiTheme="minorEastAsia" w:hAnsiTheme="minorEastAsia" w:eastAsiaTheme="minorEastAsia" w:cstheme="minorEastAsia"/>
          <w:color w:val="000000" w:themeColor="text1"/>
          <w:sz w:val="24"/>
          <w:highlight w:val="none"/>
        </w:rPr>
        <w:t xml:space="preserve">，从业人员</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人，营业收入为</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万元，资产总额为</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万元，属于</w:t>
      </w:r>
      <w:r>
        <w:rPr>
          <w:rFonts w:hint="eastAsia" w:asciiTheme="minorEastAsia" w:hAnsiTheme="minorEastAsia" w:eastAsiaTheme="minorEastAsia" w:cstheme="minorEastAsia"/>
          <w:color w:val="000000" w:themeColor="text1"/>
          <w:sz w:val="24"/>
          <w:highlight w:val="none"/>
          <w:u w:val="single"/>
        </w:rPr>
        <w:t xml:space="preserve">        企业 </w:t>
      </w:r>
      <w:r>
        <w:rPr>
          <w:rFonts w:hint="eastAsia" w:asciiTheme="minorEastAsia" w:hAnsiTheme="minorEastAsia" w:eastAsiaTheme="minorEastAsia" w:cstheme="minorEastAsia"/>
          <w:color w:val="000000" w:themeColor="text1"/>
          <w:sz w:val="24"/>
          <w:highlight w:val="none"/>
        </w:rPr>
        <w:t xml:space="preserve">（中型企业、小型企业、微型企业</w:t>
      </w:r>
      <w:r>
        <w:rPr>
          <w:rFonts w:hint="eastAsia" w:asciiTheme="minorEastAsia" w:hAnsiTheme="minorEastAsia" w:eastAsiaTheme="minorEastAsia" w:cstheme="minorEastAsia"/>
          <w:b/>
          <w:color w:val="000000" w:themeColor="text1"/>
          <w:sz w:val="24"/>
          <w:highlight w:val="none"/>
          <w:u w:val="single"/>
        </w:rPr>
        <w:t xml:space="preserve">请填空！</w:t>
      </w:r>
      <w:r>
        <w:rPr>
          <w:rFonts w:hint="eastAsia" w:asciiTheme="minorEastAsia" w:hAnsiTheme="minorEastAsia" w:eastAsiaTheme="minorEastAsia" w:cstheme="minorEastAsia"/>
          <w:color w:val="000000" w:themeColor="text1"/>
          <w:sz w:val="24"/>
          <w:highlight w:val="none"/>
        </w:rPr>
        <w:t xml:space="preserve">）；</w:t>
      </w:r>
      <w:r>
        <w:rPr>
          <w:color w:val="000000" w:themeColor="text1"/>
        </w:rPr>
      </w:r>
      <w:r/>
    </w:p>
    <w:p>
      <w:pPr>
        <w:ind w:firstLine="482"/>
        <w:spacing w:line="360" w:lineRule="auto"/>
        <w:rPr>
          <w:rStyle w:val="1119"/>
          <w:rFonts w:hint="eastAsia" w:asciiTheme="minorEastAsia" w:hAnsiTheme="minorEastAsia" w:eastAsiaTheme="minorEastAsia" w:cstheme="minorEastAsia"/>
          <w:b/>
          <w:bCs/>
          <w:color w:val="000000" w:themeColor="text1"/>
          <w:sz w:val="24"/>
          <w:highlight w:val="none"/>
        </w:rPr>
      </w:pPr>
      <w:r>
        <w:rPr>
          <w:rStyle w:val="1119"/>
          <w:rFonts w:hint="eastAsia" w:asciiTheme="minorEastAsia" w:hAnsiTheme="minorEastAsia" w:eastAsiaTheme="minorEastAsia" w:cstheme="minorEastAsia"/>
          <w:b/>
          <w:bCs/>
          <w:color w:val="000000" w:themeColor="text1"/>
          <w:sz w:val="24"/>
          <w:highlight w:val="none"/>
        </w:rPr>
        <w:t xml:space="preserve">...</w:t>
      </w:r>
      <w:r>
        <w:rPr>
          <w:color w:val="000000" w:themeColor="text1"/>
        </w:rPr>
      </w:r>
      <w:r/>
    </w:p>
    <w:p>
      <w:pPr>
        <w:ind w:firstLine="482"/>
        <w:spacing w:line="360" w:lineRule="auto"/>
        <w:rPr>
          <w:rStyle w:val="1119"/>
          <w:rFonts w:hint="eastAsia" w:asciiTheme="minorEastAsia" w:hAnsiTheme="minorEastAsia" w:eastAsiaTheme="minorEastAsia" w:cstheme="minorEastAsia"/>
          <w:color w:val="000000" w:themeColor="text1"/>
          <w:sz w:val="24"/>
          <w:highlight w:val="none"/>
        </w:rPr>
      </w:pPr>
      <w:r>
        <w:rPr>
          <w:rStyle w:val="1119"/>
          <w:rFonts w:hint="eastAsia" w:asciiTheme="minorEastAsia" w:hAnsiTheme="minorEastAsia" w:eastAsiaTheme="minorEastAsia" w:cstheme="minorEastAsia"/>
          <w:b/>
          <w:bCs/>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rPr>
      </w:r>
      <w:r/>
    </w:p>
    <w:p>
      <w:pPr>
        <w:jc w:val="left"/>
        <w:spacing w:line="360" w:lineRule="auto"/>
        <w:rPr>
          <w:rStyle w:val="1119"/>
          <w:rFonts w:hint="eastAsia" w:asciiTheme="minorEastAsia" w:hAnsiTheme="minorEastAsia" w:eastAsiaTheme="minorEastAsia" w:cstheme="minorEastAsia"/>
          <w:color w:val="000000" w:themeColor="text1"/>
          <w:sz w:val="24"/>
          <w:highlight w:val="none"/>
        </w:rPr>
      </w:pPr>
      <w:r>
        <w:rPr>
          <w:rStyle w:val="1119"/>
          <w:rFonts w:hint="eastAsia" w:asciiTheme="minorEastAsia" w:hAnsiTheme="minorEastAsia" w:eastAsiaTheme="minorEastAsia" w:cstheme="minorEastAsia"/>
          <w:color w:val="000000" w:themeColor="text1"/>
          <w:sz w:val="24"/>
          <w:highlight w:val="none"/>
        </w:rPr>
        <w:t xml:space="preserve">　　本企业对上述声明内容的真实性负责。如有虚假，将依法承担相应责任。</w:t>
      </w:r>
      <w:r>
        <w:rPr>
          <w:color w:val="000000" w:themeColor="text1"/>
        </w:rPr>
      </w:r>
      <w:r/>
    </w:p>
    <w:p>
      <w:pPr>
        <w:ind w:firstLine="480"/>
        <w:jc w:val="left"/>
        <w:spacing w:line="360" w:lineRule="auto"/>
        <w:rPr>
          <w:rStyle w:val="1119"/>
          <w:rFonts w:hint="eastAsia" w:asciiTheme="minorEastAsia" w:hAnsiTheme="minorEastAsia" w:eastAsiaTheme="minorEastAsia" w:cstheme="minorEastAsia"/>
          <w:color w:val="000000" w:themeColor="text1"/>
          <w:sz w:val="24"/>
          <w:szCs w:val="22"/>
          <w:highlight w:val="none"/>
        </w:rPr>
      </w:pPr>
      <w:r>
        <w:rPr>
          <w:rStyle w:val="1119"/>
          <w:rFonts w:hint="eastAsia" w:asciiTheme="minorEastAsia" w:hAnsiTheme="minorEastAsia" w:eastAsiaTheme="minorEastAsia" w:cstheme="minorEastAsia"/>
          <w:color w:val="000000" w:themeColor="text1"/>
          <w:sz w:val="24"/>
          <w:highlight w:val="none"/>
        </w:rPr>
        <w:t xml:space="preserve">注：本采</w:t>
      </w:r>
      <w:r>
        <w:rPr>
          <w:rStyle w:val="1119"/>
          <w:rFonts w:hint="eastAsia" w:asciiTheme="minorEastAsia" w:hAnsiTheme="minorEastAsia" w:eastAsiaTheme="minorEastAsia" w:cstheme="minorEastAsia"/>
          <w:color w:val="000000" w:themeColor="text1"/>
          <w:sz w:val="24"/>
          <w:szCs w:val="22"/>
          <w:highlight w:val="none"/>
        </w:rPr>
        <w:t xml:space="preserve">购</w:t>
      </w:r>
      <w:r>
        <w:rPr>
          <w:rStyle w:val="1119"/>
          <w:rFonts w:hint="eastAsia" w:asciiTheme="minorEastAsia" w:hAnsiTheme="minorEastAsia" w:eastAsiaTheme="minorEastAsia" w:cstheme="minorEastAsia"/>
          <w:color w:val="000000" w:themeColor="text1"/>
          <w:sz w:val="24"/>
          <w:highlight w:val="none"/>
        </w:rPr>
        <w:t xml:space="preserve">项目</w:t>
      </w:r>
      <w:r>
        <w:rPr>
          <w:rStyle w:val="1119"/>
          <w:rFonts w:hint="eastAsia" w:asciiTheme="minorEastAsia" w:hAnsiTheme="minorEastAsia" w:eastAsiaTheme="minorEastAsia" w:cstheme="minorEastAsia"/>
          <w:color w:val="000000" w:themeColor="text1"/>
          <w:sz w:val="24"/>
          <w:szCs w:val="22"/>
          <w:highlight w:val="none"/>
        </w:rPr>
        <w:t xml:space="preserve">属于</w:t>
      </w:r>
      <w:r>
        <w:rPr>
          <w:rStyle w:val="1119"/>
          <w:rFonts w:hint="eastAsia" w:asciiTheme="minorEastAsia" w:hAnsiTheme="minorEastAsia" w:eastAsiaTheme="minorEastAsia" w:cstheme="minorEastAsia"/>
          <w:b/>
          <w:bCs/>
          <w:color w:val="000000" w:themeColor="text1"/>
          <w:sz w:val="24"/>
          <w:szCs w:val="22"/>
          <w:highlight w:val="none"/>
          <w:u w:val="single"/>
        </w:rPr>
        <w:t xml:space="preserve">“租赁和商务服务”</w:t>
      </w:r>
      <w:r>
        <w:rPr>
          <w:rStyle w:val="1119"/>
          <w:rFonts w:hint="eastAsia" w:asciiTheme="minorEastAsia" w:hAnsiTheme="minorEastAsia" w:eastAsiaTheme="minorEastAsia" w:cstheme="minorEastAsia"/>
          <w:color w:val="000000" w:themeColor="text1"/>
          <w:sz w:val="24"/>
          <w:szCs w:val="22"/>
          <w:highlight w:val="none"/>
        </w:rPr>
        <w:t xml:space="preserve">。</w:t>
      </w:r>
      <w:r>
        <w:rPr>
          <w:color w:val="000000" w:themeColor="text1"/>
        </w:rPr>
      </w:r>
      <w:r/>
    </w:p>
    <w:p>
      <w:pPr>
        <w:ind w:firstLine="480"/>
        <w:jc w:val="left"/>
        <w:spacing w:line="360" w:lineRule="auto"/>
        <w:rPr>
          <w:rStyle w:val="1119"/>
          <w:rFonts w:hint="eastAsia" w:asciiTheme="minorEastAsia" w:hAnsiTheme="minorEastAsia" w:eastAsiaTheme="minorEastAsia" w:cstheme="minorEastAsia"/>
          <w:color w:val="000000" w:themeColor="text1"/>
          <w:sz w:val="24"/>
          <w:szCs w:val="22"/>
          <w:highlight w:val="none"/>
        </w:rPr>
      </w:pPr>
      <w:r>
        <w:rPr>
          <w:rStyle w:val="1119"/>
          <w:rFonts w:hint="eastAsia" w:asciiTheme="minorEastAsia" w:hAnsiTheme="minorEastAsia" w:eastAsiaTheme="minorEastAsia" w:cstheme="minorEastAsia"/>
          <w:color w:val="000000" w:themeColor="text1"/>
          <w:sz w:val="24"/>
          <w:szCs w:val="22"/>
          <w:highlight w:val="none"/>
        </w:rPr>
        <w:t xml:space="preserve">备注：从业人员、营业收入、资产总额填报上一年度数据，无上一年度数据的新成立企业可不填报。</w:t>
      </w:r>
      <w:r>
        <w:rPr>
          <w:color w:val="000000" w:themeColor="text1"/>
        </w:rPr>
      </w:r>
      <w:r/>
    </w:p>
    <w:p>
      <w:pPr>
        <w:jc w:val="left"/>
        <w:spacing w:line="360" w:lineRule="auto"/>
        <w:rPr>
          <w:rStyle w:val="1119"/>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ind w:firstLine="420"/>
        <w:jc w:val="left"/>
        <w:spacing w:line="360" w:lineRule="auto"/>
        <w:rPr>
          <w:rStyle w:val="1119"/>
          <w:rFonts w:hint="eastAsia" w:asciiTheme="minorEastAsia" w:hAnsiTheme="minorEastAsia" w:eastAsiaTheme="minorEastAsia" w:cstheme="minorEastAsia"/>
          <w:color w:val="000000" w:themeColor="text1"/>
          <w:sz w:val="24"/>
          <w:highlight w:val="none"/>
        </w:rPr>
      </w:pPr>
      <w:r>
        <w:rPr>
          <w:rStyle w:val="1119"/>
          <w:rFonts w:hint="eastAsia" w:asciiTheme="minorEastAsia" w:hAnsiTheme="minorEastAsia" w:eastAsiaTheme="minorEastAsia" w:cstheme="minorEastAsia"/>
          <w:color w:val="000000" w:themeColor="text1"/>
          <w:sz w:val="24"/>
          <w:highlight w:val="none"/>
        </w:rPr>
        <w:t xml:space="preserve">投标人：（盖电子签章）</w:t>
      </w:r>
      <w:r>
        <w:rPr>
          <w:color w:val="000000" w:themeColor="text1"/>
        </w:rPr>
      </w:r>
      <w:r/>
    </w:p>
    <w:p>
      <w:pPr>
        <w:ind w:firstLine="420"/>
        <w:jc w:val="left"/>
        <w:spacing w:line="360" w:lineRule="auto"/>
        <w:rPr>
          <w:rStyle w:val="1119"/>
          <w:rFonts w:hint="eastAsia" w:asciiTheme="minorEastAsia" w:hAnsiTheme="minorEastAsia" w:eastAsiaTheme="minorEastAsia" w:cstheme="minorEastAsia"/>
          <w:color w:val="000000" w:themeColor="text1"/>
          <w:sz w:val="24"/>
          <w:highlight w:val="none"/>
        </w:rPr>
      </w:pPr>
      <w:r>
        <w:rPr>
          <w:rStyle w:val="1119"/>
          <w:rFonts w:hint="eastAsia" w:asciiTheme="minorEastAsia" w:hAnsiTheme="minorEastAsia" w:eastAsiaTheme="minorEastAsia" w:cstheme="minorEastAsia"/>
          <w:color w:val="000000" w:themeColor="text1"/>
          <w:sz w:val="24"/>
          <w:highlight w:val="none"/>
        </w:rPr>
        <w:t xml:space="preserve">  </w:t>
      </w:r>
      <w:r>
        <w:rPr>
          <w:color w:val="000000" w:themeColor="text1"/>
        </w:rPr>
      </w:r>
      <w:r/>
    </w:p>
    <w:p>
      <w:pPr>
        <w:ind w:firstLine="42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日期：   年  月  日</w:t>
      </w:r>
      <w:r>
        <w:rPr>
          <w:color w:val="000000" w:themeColor="text1"/>
        </w:rPr>
      </w:r>
      <w:r/>
    </w:p>
    <w:p>
      <w:pPr>
        <w:ind w:firstLine="480"/>
        <w:jc w:val="left"/>
        <w:spacing w:line="360" w:lineRule="auto"/>
        <w:rPr>
          <w:rStyle w:val="1119"/>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ind w:firstLine="360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rPr>
        <w:sectPr>
          <w:footnotePr/>
          <w:endnotePr/>
          <w:type w:val="nextPage"/>
          <w:pgSz w:w="11906" w:h="16838" w:orient="portrait"/>
          <w:pgMar w:top="1440" w:right="1196" w:bottom="1440" w:left="1196" w:header="851" w:footer="992" w:gutter="0"/>
          <w:cols w:num="1" w:sep="0" w:space="1701" w:equalWidth="1"/>
          <w:docGrid w:linePitch="360"/>
        </w:sect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pStyle w:val="985"/>
        <w:ind w:left="0"/>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r/>
    </w:p>
    <w:p>
      <w:pPr>
        <w:pStyle w:val="985"/>
        <w:ind w:left="0" w:firstLine="482"/>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2、从业人员、营业收入、资产总额填报响应</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上一年度数据，无上一年度数据的新成立企业可不填报。</w:t>
      </w:r>
      <w:r>
        <w:rPr>
          <w:color w:val="000000" w:themeColor="text1"/>
        </w:rPr>
      </w:r>
      <w:r/>
    </w:p>
    <w:p>
      <w:pPr>
        <w:pStyle w:val="985"/>
        <w:ind w:left="0" w:firstLine="482"/>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3、成交</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为中型、小型、微型企业的，采购人或者其委托的采购代理机构有权随中标、成交结果同时公告其《中小企业声明函》，接受社会监督。</w:t>
      </w:r>
      <w:r>
        <w:rPr>
          <w:color w:val="000000" w:themeColor="text1"/>
        </w:rPr>
      </w:r>
      <w:r/>
    </w:p>
    <w:p>
      <w:pPr>
        <w:pStyle w:val="985"/>
        <w:ind w:left="0" w:firstLine="482"/>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4、执行江苏省财政厅关于进一步加大政府采购支持中小企业力度的通知（苏财购〔2022〕45号）的规定。</w:t>
      </w:r>
      <w:r>
        <w:rPr>
          <w:color w:val="000000" w:themeColor="text1"/>
        </w:rPr>
      </w:r>
      <w:r/>
    </w:p>
    <w:p>
      <w:pPr>
        <w:pStyle w:val="985"/>
        <w:ind w:left="0" w:firstLine="482"/>
        <w:spacing w:after="0"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5、响应</w:t>
      </w:r>
      <w:r>
        <w:rPr>
          <w:rFonts w:hint="eastAsia" w:asciiTheme="minorEastAsia" w:hAnsiTheme="minorEastAsia" w:eastAsiaTheme="minorEastAsia" w:cstheme="minorEastAsia"/>
          <w:color w:val="000000" w:themeColor="text1"/>
          <w:sz w:val="24"/>
          <w:highlight w:val="none"/>
          <w:lang w:eastAsia="zh-CN"/>
        </w:rPr>
        <w:t xml:space="preserve">投标人</w:t>
      </w:r>
      <w:r>
        <w:rPr>
          <w:rFonts w:hint="eastAsia" w:asciiTheme="minorEastAsia" w:hAnsiTheme="minorEastAsia" w:eastAsiaTheme="minorEastAsia" w:cstheme="minorEastAsia"/>
          <w:color w:val="000000" w:themeColor="text1"/>
          <w:sz w:val="24"/>
          <w:highlight w:val="none"/>
        </w:rPr>
        <w:t xml:space="preserve">提供的《中小企业声明函》与事实不符的，依照《中华人民共和国政府采购法》第七十七条第一款的规定追究法律责任。</w:t>
      </w:r>
      <w:r>
        <w:rPr>
          <w:color w:val="000000" w:themeColor="text1"/>
        </w:rPr>
      </w:r>
      <w:r/>
    </w:p>
    <w:p>
      <w:pPr>
        <w:pStyle w:val="1163"/>
        <w:ind w:firstLine="480"/>
        <w:spacing w:beforeAutospacing="0" w:afterAutospacing="0" w:line="360" w:lineRule="auto"/>
        <w:rPr>
          <w:rFonts w:hint="eastAsia" w:asciiTheme="minorEastAsia" w:hAnsiTheme="minorEastAsia" w:eastAsiaTheme="minorEastAsia" w:cstheme="minorEastAsia"/>
          <w:color w:val="000000" w:themeColor="text1"/>
          <w:sz w:val="22"/>
          <w:szCs w:val="22"/>
          <w:highlight w:val="none"/>
        </w:rPr>
      </w:pPr>
      <w:r>
        <w:rPr>
          <w:rFonts w:hint="eastAsia" w:asciiTheme="minorEastAsia" w:hAnsiTheme="minorEastAsia" w:eastAsiaTheme="minorEastAsia" w:cstheme="minorEastAsia"/>
          <w:b/>
          <w:bCs/>
          <w:color w:val="000000" w:themeColor="text1"/>
          <w:highlight w:val="none"/>
        </w:rPr>
        <w:t xml:space="preserve">6、《中小企业声明函》查询渠道用微信搜索“中小企业规模类型自测小程序”。</w:t>
      </w:r>
      <w:r>
        <w:rPr>
          <w:color w:val="000000" w:themeColor="text1"/>
        </w:rPr>
      </w:r>
      <w:r/>
    </w:p>
    <w:p>
      <w:pPr>
        <w:pStyle w:val="1163"/>
        <w:spacing w:beforeAutospacing="0" w:afterAutospacing="0" w:line="360" w:lineRule="auto"/>
        <w:rPr>
          <w:rFonts w:hint="eastAsia"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r>
      <w:r>
        <w:rPr>
          <w:color w:val="000000" w:themeColor="text1"/>
        </w:rPr>
      </w:r>
      <w:r/>
    </w:p>
    <w:p>
      <w:pPr>
        <w:pStyle w:val="1163"/>
        <w:jc w:val="center"/>
        <w:spacing w:beforeAutospacing="0" w:afterAutospacing="0" w:line="360" w:lineRule="auto"/>
        <w:rPr>
          <w:rFonts w:hint="eastAsia" w:asciiTheme="minorEastAsia" w:hAnsiTheme="minorEastAsia" w:eastAsiaTheme="minorEastAsia" w:cstheme="minorEastAsia"/>
          <w:color w:val="000000" w:themeColor="text1"/>
          <w:sz w:val="30"/>
          <w:szCs w:val="30"/>
          <w:highlight w:val="none"/>
        </w:rPr>
        <w:sectPr>
          <w:headerReference w:type="default" r:id="rId13"/>
          <w:footerReference w:type="even" r:id="rId19"/>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color w:val="000000" w:themeColor="text1"/>
          <w:highlight w:val="none"/>
        </w:rPr>
        <mc:AlternateContent>
          <mc:Choice Requires="wpg">
            <w:drawing>
              <wp:inline xmlns:wp="http://schemas.openxmlformats.org/drawingml/2006/wordprocessingDrawing" distT="0" distB="0" distL="0" distR="0">
                <wp:extent cx="2231390" cy="4554220"/>
                <wp:effectExtent l="0" t="0" r="16510" b="17780"/>
                <wp:docPr id="10" name="图片 9"/>
                <wp:cNvGraphicFramePr/>
                <a:graphic xmlns:a="http://schemas.openxmlformats.org/drawingml/2006/main">
                  <a:graphicData uri="http://schemas.openxmlformats.org/drawingml/2006/picture">
                    <pic:pic xmlns:pic="http://schemas.openxmlformats.org/drawingml/2006/picture">
                      <pic:nvPicPr>
                        <pic:cNvPr id="12" name="图片 9"/>
                        <pic:cNvPicPr/>
                        <pic:nvPr/>
                      </pic:nvPicPr>
                      <pic:blipFill>
                        <a:blip r:embed="rId22"/>
                        <a:srcRect l="0" t="4825" r="0" b="0"/>
                        <a:stretch/>
                      </pic:blipFill>
                      <pic:spPr bwMode="auto">
                        <a:xfrm>
                          <a:off x="0" y="0"/>
                          <a:ext cx="2231390" cy="45542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75.7pt;height:358.6pt;mso-wrap-distance-left:0.0pt;mso-wrap-distance-top:0.0pt;mso-wrap-distance-right:0.0pt;mso-wrap-distance-bottom:0.0pt;" stroked="f">
                <v:path textboxrect="0,0,0,0"/>
                <v:imagedata r:id="rId22" o:title=""/>
              </v:shape>
            </w:pict>
          </mc:Fallback>
        </mc:AlternateConten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rPr>
        <w:outlineLvl w:val="1"/>
      </w:pPr>
      <w:r>
        <w:rPr>
          <w:rFonts w:hint="eastAsia" w:asciiTheme="minorEastAsia" w:hAnsiTheme="minorEastAsia" w:eastAsiaTheme="minorEastAsia" w:cstheme="minorEastAsia"/>
          <w:color w:val="000000" w:themeColor="text1"/>
          <w:sz w:val="28"/>
          <w:szCs w:val="28"/>
          <w:highlight w:val="none"/>
        </w:rPr>
        <w:t xml:space="preserve">7、残疾人福利性单位声明函</w:t>
      </w:r>
      <w:r>
        <w:rPr>
          <w:color w:val="000000" w:themeColor="text1"/>
        </w:rPr>
      </w:r>
      <w:r/>
    </w:p>
    <w:p>
      <w:pPr>
        <w:spacing w:line="360" w:lineRule="auto"/>
        <w:rPr>
          <w:rFonts w:hint="eastAsia" w:asciiTheme="minorEastAsia" w:hAnsiTheme="minorEastAsia" w:eastAsiaTheme="minorEastAsia" w:cstheme="minorEastAsia"/>
          <w:b/>
          <w:color w:val="000000" w:themeColor="text1"/>
          <w:spacing w:val="6"/>
          <w:sz w:val="24"/>
          <w:highlight w:val="none"/>
        </w:rPr>
      </w:pPr>
      <w:r>
        <w:rPr>
          <w:rFonts w:hint="eastAsia" w:asciiTheme="minorEastAsia" w:hAnsiTheme="minorEastAsia" w:eastAsiaTheme="minorEastAsia" w:cstheme="minorEastAsia"/>
          <w:b/>
          <w:color w:val="000000" w:themeColor="text1"/>
          <w:spacing w:val="6"/>
          <w:sz w:val="24"/>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项目名称：</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项目编号：</w:t>
      </w:r>
      <w:r>
        <w:rPr>
          <w:color w:val="000000" w:themeColor="text1"/>
        </w:rPr>
      </w:r>
      <w:r/>
    </w:p>
    <w:p>
      <w:pPr>
        <w:ind w:firstLine="504"/>
        <w:spacing w:line="360" w:lineRule="auto"/>
        <w:rPr>
          <w:rFonts w:hint="eastAsia" w:asciiTheme="minorEastAsia" w:hAnsiTheme="minorEastAsia" w:eastAsiaTheme="minorEastAsia" w:cstheme="minorEastAsia"/>
          <w:color w:val="000000" w:themeColor="text1"/>
          <w:spacing w:val="6"/>
          <w:sz w:val="24"/>
          <w:highlight w:val="none"/>
        </w:rPr>
      </w:pPr>
      <w:r>
        <w:rPr>
          <w:rFonts w:hint="eastAsia" w:asciiTheme="minorEastAsia" w:hAnsiTheme="minorEastAsia" w:eastAsiaTheme="minorEastAsia" w:cstheme="minorEastAsia"/>
          <w:color w:val="000000" w:themeColor="text1"/>
          <w:spacing w:val="6"/>
          <w:sz w:val="24"/>
          <w:highlight w:val="none"/>
        </w:rPr>
        <w:t xml:space="preserve">本单位郑重声明，根据《财政部 民政部中国残疾人联合会关于促进残疾人就业政府采购政策的通知》（财库</w:t>
      </w:r>
      <w:r>
        <w:rPr>
          <w:rFonts w:hint="eastAsia" w:asciiTheme="minorEastAsia" w:hAnsiTheme="minorEastAsia" w:eastAsiaTheme="minorEastAsia" w:cstheme="minorEastAsia"/>
          <w:color w:val="000000" w:themeColor="text1"/>
          <w:sz w:val="24"/>
          <w:highlight w:val="none"/>
        </w:rPr>
        <w:t xml:space="preserve">〔2017〕 141</w:t>
      </w:r>
      <w:r>
        <w:rPr>
          <w:rFonts w:hint="eastAsia" w:asciiTheme="minorEastAsia" w:hAnsiTheme="minorEastAsia" w:eastAsiaTheme="minorEastAsia" w:cstheme="minorEastAsia"/>
          <w:color w:val="000000" w:themeColor="text1"/>
          <w:spacing w:val="6"/>
          <w:sz w:val="24"/>
          <w:highlight w:val="none"/>
        </w:rPr>
        <w:t xml:space="preserve">号）的规定，本单位为符合条件的残疾人福利性单位，且本单位参加</w:t>
      </w:r>
      <w:r>
        <w:rPr>
          <w:rFonts w:hint="eastAsia" w:asciiTheme="minorEastAsia" w:hAnsiTheme="minorEastAsia" w:eastAsiaTheme="minorEastAsia" w:cstheme="minorEastAsia"/>
          <w:color w:val="000000" w:themeColor="text1"/>
          <w:sz w:val="24"/>
          <w:highlight w:val="none"/>
        </w:rPr>
        <w:t xml:space="preserve">______</w:t>
      </w:r>
      <w:r>
        <w:rPr>
          <w:rFonts w:hint="eastAsia" w:asciiTheme="minorEastAsia" w:hAnsiTheme="minorEastAsia" w:eastAsiaTheme="minorEastAsia" w:cstheme="minorEastAsia"/>
          <w:color w:val="000000" w:themeColor="text1"/>
          <w:spacing w:val="6"/>
          <w:sz w:val="24"/>
          <w:highlight w:val="none"/>
        </w:rPr>
        <w:t xml:space="preserve">单位的</w:t>
      </w:r>
      <w:r>
        <w:rPr>
          <w:rFonts w:hint="eastAsia" w:asciiTheme="minorEastAsia" w:hAnsiTheme="minorEastAsia" w:eastAsiaTheme="minorEastAsia" w:cstheme="minorEastAsia"/>
          <w:color w:val="000000" w:themeColor="text1"/>
          <w:sz w:val="24"/>
          <w:highlight w:val="none"/>
        </w:rPr>
        <w:t xml:space="preserve">______</w:t>
      </w:r>
      <w:r>
        <w:rPr>
          <w:rFonts w:hint="eastAsia" w:asciiTheme="minorEastAsia" w:hAnsiTheme="minorEastAsia" w:eastAsiaTheme="minorEastAsia" w:cstheme="minorEastAsia"/>
          <w:color w:val="000000" w:themeColor="text1"/>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504"/>
        <w:spacing w:line="360" w:lineRule="auto"/>
        <w:rPr>
          <w:rFonts w:hint="eastAsia" w:asciiTheme="minorEastAsia" w:hAnsiTheme="minorEastAsia" w:eastAsiaTheme="minorEastAsia" w:cstheme="minorEastAsia"/>
          <w:color w:val="000000" w:themeColor="text1"/>
          <w:spacing w:val="6"/>
          <w:sz w:val="24"/>
          <w:highlight w:val="none"/>
        </w:rPr>
      </w:pPr>
      <w:r>
        <w:rPr>
          <w:rFonts w:hint="eastAsia" w:asciiTheme="minorEastAsia" w:hAnsiTheme="minorEastAsia" w:eastAsiaTheme="minorEastAsia" w:cstheme="minorEastAsia"/>
          <w:color w:val="000000" w:themeColor="text1"/>
          <w:spacing w:val="6"/>
          <w:sz w:val="24"/>
          <w:highlight w:val="none"/>
        </w:rPr>
        <w:t xml:space="preserve">本单位对上述声明的真实性负责。如有虚假，将依法承担相应责任。</w:t>
      </w:r>
      <w:r>
        <w:rPr>
          <w:color w:val="000000" w:themeColor="text1"/>
        </w:rPr>
      </w:r>
      <w:r/>
    </w:p>
    <w:p>
      <w:pPr>
        <w:ind w:firstLine="504"/>
        <w:spacing w:line="360" w:lineRule="auto"/>
        <w:rPr>
          <w:rFonts w:hint="eastAsia" w:asciiTheme="minorEastAsia" w:hAnsiTheme="minorEastAsia" w:eastAsiaTheme="minorEastAsia" w:cstheme="minorEastAsia"/>
          <w:color w:val="000000" w:themeColor="text1"/>
          <w:spacing w:val="6"/>
          <w:sz w:val="24"/>
          <w:highlight w:val="none"/>
        </w:rPr>
      </w:pPr>
      <w:r>
        <w:rPr>
          <w:rFonts w:hint="eastAsia" w:asciiTheme="minorEastAsia" w:hAnsiTheme="minorEastAsia" w:eastAsiaTheme="minorEastAsia" w:cstheme="minorEastAsia"/>
          <w:color w:val="000000" w:themeColor="text1"/>
          <w:spacing w:val="6"/>
          <w:sz w:val="24"/>
          <w:highlight w:val="none"/>
        </w:rPr>
      </w:r>
      <w:r>
        <w:rPr>
          <w:color w:val="000000" w:themeColor="text1"/>
        </w:rPr>
      </w:r>
      <w:r/>
    </w:p>
    <w:p>
      <w:pPr>
        <w:ind w:firstLine="504"/>
        <w:spacing w:line="360" w:lineRule="auto"/>
        <w:rPr>
          <w:rFonts w:hint="eastAsia" w:asciiTheme="minorEastAsia" w:hAnsiTheme="minorEastAsia" w:eastAsiaTheme="minorEastAsia" w:cstheme="minorEastAsia"/>
          <w:color w:val="000000" w:themeColor="text1"/>
          <w:spacing w:val="6"/>
          <w:sz w:val="24"/>
          <w:highlight w:val="none"/>
        </w:rPr>
      </w:pPr>
      <w:r>
        <w:rPr>
          <w:rFonts w:hint="eastAsia" w:asciiTheme="minorEastAsia" w:hAnsiTheme="minorEastAsia" w:eastAsiaTheme="minorEastAsia" w:cstheme="minorEastAsia"/>
          <w:color w:val="000000" w:themeColor="text1"/>
          <w:spacing w:val="6"/>
          <w:sz w:val="24"/>
          <w:highlight w:val="none"/>
        </w:rPr>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投标人：（盖电子签章）</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日期：   年  月  日</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jc w:val="right"/>
        <w:spacing w:line="360" w:lineRule="auto"/>
        <w:rPr>
          <w:rFonts w:hint="eastAsia" w:asciiTheme="minorEastAsia" w:hAnsiTheme="minorEastAsia" w:eastAsiaTheme="minorEastAsia" w:cstheme="minorEastAsia"/>
          <w:color w:val="000000" w:themeColor="text1"/>
          <w:sz w:val="28"/>
          <w:szCs w:val="28"/>
          <w:highlight w:val="none"/>
        </w:rPr>
      </w:pPr>
      <w:r>
        <w:rPr>
          <w:rFonts w:hint="eastAsia" w:asciiTheme="minorEastAsia" w:hAnsiTheme="minorEastAsia" w:eastAsiaTheme="minorEastAsia" w:cstheme="minorEastAsia"/>
          <w:color w:val="000000" w:themeColor="text1"/>
          <w:sz w:val="28"/>
          <w:szCs w:val="28"/>
          <w:highlight w:val="none"/>
        </w:rPr>
      </w:r>
      <w:r>
        <w:rPr>
          <w:color w:val="000000" w:themeColor="text1"/>
        </w:rPr>
      </w:r>
      <w:r/>
    </w:p>
    <w:p>
      <w:pPr>
        <w:rPr>
          <w:rFonts w:hint="eastAsia" w:asciiTheme="minorEastAsia" w:hAnsiTheme="minorEastAsia" w:eastAsiaTheme="minorEastAsia" w:cstheme="minorEastAsia"/>
          <w:bCs/>
          <w:color w:val="000000" w:themeColor="text1"/>
          <w:sz w:val="28"/>
          <w:szCs w:val="28"/>
          <w:highlight w:val="none"/>
        </w:rPr>
      </w:pPr>
      <w:r>
        <w:rPr>
          <w:rFonts w:hint="eastAsia" w:asciiTheme="minorEastAsia" w:hAnsiTheme="minorEastAsia" w:eastAsiaTheme="minorEastAsia" w:cstheme="minorEastAsia"/>
          <w:bCs/>
          <w:color w:val="000000" w:themeColor="text1"/>
          <w:sz w:val="28"/>
          <w:szCs w:val="28"/>
          <w:highlight w:val="none"/>
        </w:rPr>
        <w:br w:type="page" w:clear="all"/>
      </w:r>
      <w:r>
        <w:rPr>
          <w:color w:val="000000" w:themeColor="text1"/>
        </w:rPr>
      </w:r>
      <w:r/>
    </w:p>
    <w:p>
      <w:pPr>
        <w:ind w:firstLine="480"/>
        <w:jc w:val="center"/>
        <w:spacing w:line="360" w:lineRule="auto"/>
        <w:rPr>
          <w:rFonts w:hint="eastAsia" w:asciiTheme="minorEastAsia" w:hAnsiTheme="minorEastAsia" w:eastAsiaTheme="minorEastAsia" w:cstheme="minorEastAsia"/>
          <w:bCs/>
          <w:color w:val="000000" w:themeColor="text1"/>
          <w:sz w:val="28"/>
          <w:szCs w:val="28"/>
          <w:highlight w:val="none"/>
        </w:rPr>
        <w:outlineLvl w:val="1"/>
      </w:pPr>
      <w:r>
        <w:rPr>
          <w:rFonts w:hint="eastAsia" w:asciiTheme="minorEastAsia" w:hAnsiTheme="minorEastAsia" w:eastAsiaTheme="minorEastAsia" w:cstheme="minorEastAsia"/>
          <w:bCs/>
          <w:color w:val="000000" w:themeColor="text1"/>
          <w:sz w:val="28"/>
          <w:szCs w:val="28"/>
          <w:highlight w:val="none"/>
        </w:rPr>
        <w:t xml:space="preserve">8、投标人参加政府采购活动前3年内在经营活动中没有重大违法记录的</w:t>
      </w:r>
      <w:r>
        <w:rPr>
          <w:color w:val="000000" w:themeColor="text1"/>
        </w:rPr>
      </w:r>
      <w:r/>
    </w:p>
    <w:p>
      <w:pPr>
        <w:jc w:val="center"/>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8"/>
          <w:szCs w:val="28"/>
          <w:highlight w:val="none"/>
        </w:rPr>
        <w:t xml:space="preserve">书面声明</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jc w:val="left"/>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我单位在参加</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（项目名称）</w:t>
      </w:r>
      <w:r>
        <w:rPr>
          <w:rFonts w:hint="eastAsia" w:asciiTheme="minorEastAsia" w:hAnsiTheme="minorEastAsia" w:eastAsiaTheme="minorEastAsia" w:cstheme="minorEastAsia"/>
          <w:bCs/>
          <w:color w:val="000000" w:themeColor="text1"/>
          <w:sz w:val="24"/>
          <w:highlight w:val="none"/>
        </w:rPr>
        <w:t xml:space="preserve">（项目编号：</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bCs/>
          <w:color w:val="000000" w:themeColor="text1"/>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我单位对上述声明的真实性负责。如有虚假，将依法承担相应责任。</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投标人：（盖电子签章）</w:t>
      </w:r>
      <w:r>
        <w:rPr>
          <w:color w:val="000000" w:themeColor="text1"/>
        </w:rPr>
      </w:r>
      <w:r/>
    </w:p>
    <w:p>
      <w:pP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日期：   年  月  日</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pStyle w:val="1163"/>
        <w:jc w:val="center"/>
        <w:spacing w:beforeAutospacing="0" w:afterAutospacing="0" w:line="360" w:lineRule="auto"/>
        <w:rPr>
          <w:rFonts w:hint="eastAsia" w:asciiTheme="minorEastAsia" w:hAnsiTheme="minorEastAsia" w:eastAsiaTheme="minorEastAsia" w:cstheme="minorEastAsia"/>
          <w:bCs/>
          <w:color w:val="000000" w:themeColor="text1"/>
          <w:sz w:val="28"/>
          <w:szCs w:val="28"/>
          <w:highlight w:val="none"/>
        </w:rPr>
        <w:outlineLvl w:val="1"/>
      </w:pPr>
      <w:r>
        <w:rPr>
          <w:rFonts w:hint="eastAsia" w:asciiTheme="minorEastAsia" w:hAnsiTheme="minorEastAsia" w:eastAsiaTheme="minorEastAsia" w:cstheme="minorEastAsia"/>
          <w:bCs/>
          <w:color w:val="000000" w:themeColor="text1"/>
          <w:sz w:val="28"/>
          <w:szCs w:val="28"/>
          <w:highlight w:val="none"/>
        </w:rPr>
        <w:t xml:space="preserve">9、具备履行合同所必需的设备和专业技术能力的书面声明（附证明材料扫描件）</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项目名称：</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项目编号</w:t>
      </w:r>
      <w:r>
        <w:rPr>
          <w:rFonts w:hint="eastAsia" w:asciiTheme="minorEastAsia" w:hAnsiTheme="minorEastAsia" w:eastAsiaTheme="minorEastAsia" w:cstheme="minorEastAsia"/>
          <w:bCs/>
          <w:color w:val="000000" w:themeColor="text1"/>
          <w:sz w:val="24"/>
          <w:highlight w:val="none"/>
          <w:lang w:val="en-US" w:eastAsia="zh-CN"/>
        </w:rPr>
        <w:t xml:space="preserve">:</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投标人郑重声明：投标人具备履行合同（项目名称：</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bCs/>
          <w:color w:val="000000" w:themeColor="text1"/>
          <w:sz w:val="24"/>
          <w:highlight w:val="none"/>
        </w:rPr>
        <w:t xml:space="preserve">，项目编号：</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bCs/>
          <w:color w:val="000000" w:themeColor="text1"/>
          <w:sz w:val="24"/>
          <w:highlight w:val="none"/>
        </w:rPr>
        <w:t xml:space="preserve">所必需的设备和专业技术能力，具体为：</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设备：</w:t>
      </w:r>
      <w:r>
        <w:rPr>
          <w:color w:val="000000" w:themeColor="text1"/>
        </w:rPr>
      </w:r>
      <w:r/>
    </w:p>
    <w:p>
      <w:pPr>
        <w:numPr>
          <w:ilvl w:val="0"/>
          <w:numId w:val="3"/>
        </w:num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u w:val="single"/>
        </w:rPr>
        <w:t xml:space="preserve">                </w:t>
      </w:r>
      <w:r>
        <w:rPr>
          <w:rFonts w:hint="eastAsia" w:asciiTheme="minorEastAsia" w:hAnsiTheme="minorEastAsia" w:eastAsiaTheme="minorEastAsia" w:cstheme="minorEastAsia"/>
          <w:bCs/>
          <w:color w:val="000000" w:themeColor="text1"/>
          <w:sz w:val="24"/>
          <w:highlight w:val="none"/>
        </w:rPr>
        <w:t xml:space="preserve">（证明材料扫描件附后）</w:t>
      </w:r>
      <w:r>
        <w:rPr>
          <w:color w:val="000000" w:themeColor="text1"/>
        </w:rPr>
      </w:r>
      <w:r/>
    </w:p>
    <w:p>
      <w:pPr>
        <w:numPr>
          <w:ilvl w:val="0"/>
          <w:numId w:val="3"/>
        </w:num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u w:val="single"/>
        </w:rPr>
        <w:t xml:space="preserve">               </w:t>
      </w:r>
      <w:r>
        <w:rPr>
          <w:rFonts w:hint="eastAsia" w:asciiTheme="minorEastAsia" w:hAnsiTheme="minorEastAsia" w:eastAsiaTheme="minorEastAsia" w:cstheme="minorEastAsia"/>
          <w:bCs/>
          <w:color w:val="000000" w:themeColor="text1"/>
          <w:sz w:val="24"/>
          <w:highlight w:val="none"/>
        </w:rPr>
        <w:t xml:space="preserve">（证明材料扫描件附后）</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3、</w:t>
      </w:r>
      <w:r>
        <w:rPr>
          <w:rFonts w:hint="eastAsia" w:asciiTheme="minorEastAsia" w:hAnsiTheme="minorEastAsia" w:eastAsiaTheme="minorEastAsia" w:cstheme="minorEastAsia"/>
          <w:bCs/>
          <w:color w:val="000000" w:themeColor="text1"/>
          <w:sz w:val="24"/>
          <w:highlight w:val="none"/>
          <w:u w:val="single"/>
        </w:rPr>
        <w:t xml:space="preserve">               </w:t>
      </w:r>
      <w:r>
        <w:rPr>
          <w:rFonts w:hint="eastAsia" w:asciiTheme="minorEastAsia" w:hAnsiTheme="minorEastAsia" w:eastAsiaTheme="minorEastAsia" w:cstheme="minorEastAsia"/>
          <w:bCs/>
          <w:color w:val="000000" w:themeColor="text1"/>
          <w:sz w:val="24"/>
          <w:highlight w:val="none"/>
        </w:rPr>
        <w:t xml:space="preserve">（证明材料扫描件附后）</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专业技术能力：</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1、</w:t>
      </w:r>
      <w:r>
        <w:rPr>
          <w:rFonts w:hint="eastAsia" w:asciiTheme="minorEastAsia" w:hAnsiTheme="minorEastAsia" w:eastAsiaTheme="minorEastAsia" w:cstheme="minorEastAsia"/>
          <w:bCs/>
          <w:color w:val="000000" w:themeColor="text1"/>
          <w:sz w:val="24"/>
          <w:highlight w:val="none"/>
          <w:u w:val="single"/>
        </w:rPr>
        <w:t xml:space="preserve">               </w:t>
      </w:r>
      <w:r>
        <w:rPr>
          <w:rFonts w:hint="eastAsia" w:asciiTheme="minorEastAsia" w:hAnsiTheme="minorEastAsia" w:eastAsiaTheme="minorEastAsia" w:cstheme="minorEastAsia"/>
          <w:bCs/>
          <w:color w:val="000000" w:themeColor="text1"/>
          <w:sz w:val="24"/>
          <w:highlight w:val="none"/>
        </w:rPr>
        <w:t xml:space="preserve">（证明材料扫描件附后）</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2、</w:t>
      </w:r>
      <w:r>
        <w:rPr>
          <w:rFonts w:hint="eastAsia" w:asciiTheme="minorEastAsia" w:hAnsiTheme="minorEastAsia" w:eastAsiaTheme="minorEastAsia" w:cstheme="minorEastAsia"/>
          <w:bCs/>
          <w:color w:val="000000" w:themeColor="text1"/>
          <w:sz w:val="24"/>
          <w:highlight w:val="none"/>
          <w:u w:val="single"/>
        </w:rPr>
        <w:t xml:space="preserve">               </w:t>
      </w:r>
      <w:r>
        <w:rPr>
          <w:rFonts w:hint="eastAsia" w:asciiTheme="minorEastAsia" w:hAnsiTheme="minorEastAsia" w:eastAsiaTheme="minorEastAsia" w:cstheme="minorEastAsia"/>
          <w:bCs/>
          <w:color w:val="000000" w:themeColor="text1"/>
          <w:sz w:val="24"/>
          <w:highlight w:val="none"/>
        </w:rPr>
        <w:t xml:space="preserve">（证明材料扫描件附后）</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3、</w:t>
      </w:r>
      <w:r>
        <w:rPr>
          <w:rFonts w:hint="eastAsia" w:asciiTheme="minorEastAsia" w:hAnsiTheme="minorEastAsia" w:eastAsiaTheme="minorEastAsia" w:cstheme="minorEastAsia"/>
          <w:bCs/>
          <w:color w:val="000000" w:themeColor="text1"/>
          <w:sz w:val="24"/>
          <w:highlight w:val="none"/>
          <w:u w:val="single"/>
        </w:rPr>
        <w:t xml:space="preserve">               </w:t>
      </w:r>
      <w:r>
        <w:rPr>
          <w:rFonts w:hint="eastAsia" w:asciiTheme="minorEastAsia" w:hAnsiTheme="minorEastAsia" w:eastAsiaTheme="minorEastAsia" w:cstheme="minorEastAsia"/>
          <w:bCs/>
          <w:color w:val="000000" w:themeColor="text1"/>
          <w:sz w:val="24"/>
          <w:highlight w:val="none"/>
        </w:rPr>
        <w:t xml:space="preserve">（证明材料扫描件附后）</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特此声明。</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投标人对上述声明的真实性负责。如有虚假，将依法承担相应责任。</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投标人：（盖电子签章）</w:t>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ind w:firstLine="420"/>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日期：   年  月  日</w:t>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ind w:firstLine="470"/>
        <w:spacing w:line="360" w:lineRule="auto"/>
        <w:rPr>
          <w:rFonts w:hint="eastAsia" w:asciiTheme="minorEastAsia" w:hAnsiTheme="minorEastAsia" w:eastAsiaTheme="minorEastAsia" w:cstheme="minorEastAsia"/>
          <w:bCs/>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r>
      <w:r>
        <w:rPr>
          <w:color w:val="000000" w:themeColor="text1"/>
        </w:rPr>
      </w:r>
      <w:r/>
    </w:p>
    <w:p>
      <w:pPr>
        <w:spacing w:line="360" w:lineRule="auto"/>
        <w:rPr>
          <w:rFonts w:hint="eastAsia" w:asciiTheme="minorEastAsia" w:hAnsiTheme="minorEastAsia" w:eastAsiaTheme="minorEastAsia" w:cstheme="minorEastAsia"/>
          <w:bCs/>
          <w:color w:val="000000" w:themeColor="text1"/>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eastAsiaTheme="minorEastAsia" w:cstheme="minorEastAsia"/>
          <w:bCs/>
          <w:color w:val="000000" w:themeColor="text1"/>
          <w:sz w:val="28"/>
          <w:szCs w:val="28"/>
          <w:highlight w:val="none"/>
        </w:rPr>
      </w:r>
      <w:r>
        <w:rPr>
          <w:color w:val="000000" w:themeColor="text1"/>
        </w:rPr>
      </w:r>
      <w:r/>
    </w:p>
    <w:p>
      <w:pPr>
        <w:ind w:left="0" w:right="6" w:firstLine="480"/>
        <w:jc w:val="both"/>
        <w:spacing w:line="360" w:lineRule="auto"/>
        <w:widowControl w:val="off"/>
        <w:rPr>
          <w:rFonts w:hint="default" w:asciiTheme="minorEastAsia" w:hAnsiTheme="minorEastAsia" w:eastAsiaTheme="minorEastAsia" w:cstheme="minorEastAsia"/>
          <w:color w:val="000000" w:themeColor="text1"/>
          <w:sz w:val="24"/>
          <w:szCs w:val="24"/>
          <w:highlight w:val="none"/>
        </w:rPr>
        <w:outlineLvl w:val="1"/>
      </w:pPr>
      <w:r>
        <w:rPr>
          <w:rFonts w:hint="eastAsia" w:asciiTheme="minorEastAsia" w:hAnsiTheme="minorEastAsia" w:eastAsiaTheme="minorEastAsia" w:cstheme="minorEastAsia"/>
          <w:color w:val="000000" w:themeColor="text1"/>
          <w:sz w:val="24"/>
          <w:szCs w:val="24"/>
          <w:highlight w:val="none"/>
          <w:lang w:val="en-US" w:eastAsia="zh-CN"/>
        </w:rPr>
        <w:t xml:space="preserve">10、保安人员配备情况表：★</w:t>
      </w: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最低保安人数为实质性响应人数，否则为无效投标</w:t>
      </w:r>
      <w:r>
        <w:rPr>
          <w:color w:val="000000" w:themeColor="text1"/>
        </w:rPr>
      </w:r>
      <w:r/>
    </w:p>
    <w:tbl>
      <w:tblPr>
        <w:tblStyle w:val="943"/>
        <w:tblW w:w="993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44"/>
        <w:gridCol w:w="1244"/>
        <w:gridCol w:w="4618"/>
        <w:gridCol w:w="943"/>
        <w:gridCol w:w="943"/>
        <w:gridCol w:w="943"/>
      </w:tblGrid>
      <w:tr>
        <w:trPr>
          <w:trHeight w:val="405" w:hRule="exact"/>
        </w:trPr>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序号</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地区</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学校名称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最低保安人数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投标配置人数</w:t>
            </w:r>
            <w:r>
              <w:rPr>
                <w:color w:val="000000" w:themeColor="text1"/>
              </w:rPr>
            </w:r>
            <w:r/>
          </w:p>
        </w:tc>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投标配置人数合计</w:t>
            </w:r>
            <w:r>
              <w:rPr>
                <w:color w:val="000000" w:themeColor="text1"/>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东部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汴塘中心幼儿园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93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r>
            <w:r>
              <w:rPr>
                <w:color w:val="000000" w:themeColor="text1"/>
              </w:rPr>
            </w:r>
            <w:r/>
          </w:p>
        </w:tc>
        <w:tc>
          <w:tcPr>
            <w:shd w:val="clear" w:color="auto" w:fill="auto"/>
            <w:tcBorders>
              <w:top w:val="single" w:color="000000" w:sz="4" w:space="0"/>
              <w:left w:val="single" w:color="000000" w:sz="4" w:space="0"/>
              <w:right w:val="single" w:color="000000" w:sz="4" w:space="0"/>
            </w:tcBorders>
            <w:tcW w:w="943"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r>
            <w:r>
              <w:rPr>
                <w:color w:val="000000" w:themeColor="text1"/>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汴塘新集幼儿园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耿集桑园幼儿园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耿集柳元幼儿园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塔山中心园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塔山镇第二幼儿园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塔山镇大李庄幼儿园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紫庄镇中心幼儿园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紫庄镇杜楼幼儿园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贾汪区富强幼儿园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贾汪区崮岘幼儿园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贾汪区东方御景幼儿园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机关幼儿园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茱萸山小山子幼儿园</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徐州市贾汪区小山子小学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徐州市贾汪区许阳小学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贾汪区汴塘镇东山小学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徐州市贾汪区汴塘镇中心小学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贾汪区汴塘镇北元小学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东部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徐州市贾汪区汴塘镇马头小学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93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r>
            <w:r>
              <w:rPr>
                <w:color w:val="000000" w:themeColor="text1"/>
              </w:rPr>
            </w:r>
            <w:r/>
          </w:p>
        </w:tc>
        <w:tc>
          <w:tcPr>
            <w:shd w:val="clear" w:color="auto" w:fill="auto"/>
            <w:tcBorders>
              <w:top w:val="single" w:color="000000" w:sz="4" w:space="0"/>
              <w:left w:val="single" w:color="000000" w:sz="4" w:space="0"/>
              <w:right w:val="single" w:color="000000" w:sz="4" w:space="0"/>
            </w:tcBorders>
            <w:tcW w:w="943"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r>
            <w:r>
              <w:rPr>
                <w:color w:val="000000" w:themeColor="text1"/>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徐州市贾汪区汴塘镇高庄小学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徐州市贾汪区汴塘镇半楼小学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徐州市贾汪区塔山镇耿集小学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贾汪区耿集办事处柳元小学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贾汪区耿集办事处瓦房小学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徐州市贾汪区塔山镇中心小学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徐州市贾汪区塔山镇大李庄小学校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徐州市贾汪区塔山镇葛湖小学校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29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贾汪区紫庄镇实验小学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贾汪区紫庄镇徐台小学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贾汪区紫庄镇旗山小学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贾汪区紫庄镇培英小学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贾汪区紫庄镇新吴窑小学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贾汪区紫庄镇赵庄小学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塔山中学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耿集中学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汴塘中心中学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新集中学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39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紫庄中学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8" w:hRule="exact"/>
        </w:trPr>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rPr>
              <w:t xml:space="preserve">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themeColor="text1"/>
                <w:sz w:val="24"/>
                <w:szCs w:val="24"/>
                <w:highlight w:val="none"/>
                <w:u w:val="none"/>
              </w:rPr>
              <w:suppressLineNumbers w:val="0"/>
            </w:pPr>
            <w:r>
              <w:rPr>
                <w:rFonts w:hint="eastAsia" w:asciiTheme="minorEastAsia" w:hAnsiTheme="minorEastAsia" w:eastAsiaTheme="minorEastAsia" w:cstheme="minorEastAsia"/>
                <w:i w:val="0"/>
                <w:iCs w:val="0"/>
                <w:color w:val="000000" w:themeColor="text1"/>
                <w:sz w:val="24"/>
                <w:szCs w:val="24"/>
                <w:highlight w:val="none"/>
                <w:u w:val="none"/>
                <w:lang w:val="en-US" w:eastAsia="zh-CN" w:bidi="ar"/>
              </w:rPr>
              <w:t xml:space="preserve">贾庄中学</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Theme="minorEastAsia" w:hAnsiTheme="minorEastAsia" w:eastAsiaTheme="minorEastAsia" w:cstheme="minorEastAsia"/>
                <w:i w:val="0"/>
                <w:iCs w:val="0"/>
                <w:color w:val="000000" w:themeColor="text1"/>
                <w:sz w:val="24"/>
                <w:szCs w:val="24"/>
                <w:highlight w:val="none"/>
                <w:u w:val="none"/>
              </w:rPr>
            </w:pPr>
            <w:r>
              <w:rPr>
                <w:rFonts w:hint="eastAsia" w:asciiTheme="minorEastAsia" w:hAnsiTheme="minorEastAsia" w:eastAsiaTheme="minorEastAsia" w:cstheme="minorEastAsia"/>
                <w:i w:val="0"/>
                <w:iCs w:val="0"/>
                <w:color w:val="000000" w:themeColor="text1"/>
                <w:sz w:val="24"/>
                <w:szCs w:val="24"/>
                <w:highlight w:val="none"/>
                <w:u w:val="none"/>
              </w:rPr>
            </w:r>
            <w:r>
              <w:rPr>
                <w:color w:val="000000" w:themeColor="text1"/>
              </w:rPr>
            </w:r>
            <w:r/>
          </w:p>
        </w:tc>
        <w:tc>
          <w:tcPr>
            <w:shd w:val="clear" w:color="auto" w:fill="auto"/>
            <w:tcBorders>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bl>
    <w:p>
      <w:pPr>
        <w:jc w:val="center"/>
        <w:spacing w:line="360" w:lineRule="auto"/>
        <w:rPr>
          <w:rFonts w:hint="eastAsia" w:asciiTheme="minorEastAsia" w:hAnsiTheme="minorEastAsia" w:eastAsiaTheme="minorEastAsia" w:cstheme="minorEastAsia"/>
          <w:color w:val="000000" w:themeColor="text1"/>
          <w:sz w:val="28"/>
          <w:szCs w:val="28"/>
          <w:highlight w:val="none"/>
        </w:rPr>
        <w:sectPr>
          <w:headerReference w:type="default" r:id="rId14"/>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Theme="minorEastAsia" w:hAnsiTheme="minorEastAsia" w:eastAsiaTheme="minorEastAsia" w:cstheme="minorEastAsia"/>
          <w:color w:val="000000" w:themeColor="text1"/>
          <w:sz w:val="28"/>
          <w:szCs w:val="28"/>
          <w:highlight w:val="none"/>
          <w:lang w:val="en-US" w:eastAsia="zh-CN"/>
        </w:rPr>
      </w:r>
      <w:r>
        <w:rPr>
          <w:color w:val="000000" w:themeColor="text1"/>
        </w:rPr>
      </w:r>
      <w:r/>
    </w:p>
    <w:p>
      <w:pPr>
        <w:jc w:val="center"/>
        <w:spacing w:line="360" w:lineRule="auto"/>
        <w:rPr>
          <w:rFonts w:hint="eastAsia" w:asciiTheme="minorEastAsia" w:hAnsiTheme="minorEastAsia" w:eastAsiaTheme="minorEastAsia" w:cstheme="minorEastAsia"/>
          <w:b/>
          <w:bCs/>
          <w:color w:val="000000" w:themeColor="text1"/>
          <w:sz w:val="24"/>
          <w:highlight w:val="none"/>
        </w:rPr>
        <w:outlineLvl w:val="1"/>
      </w:pPr>
      <w:r>
        <w:rPr>
          <w:rFonts w:hint="eastAsia" w:asciiTheme="minorEastAsia" w:hAnsiTheme="minorEastAsia" w:eastAsiaTheme="minorEastAsia" w:cstheme="minorEastAsia"/>
          <w:color w:val="000000" w:themeColor="text1"/>
          <w:sz w:val="28"/>
          <w:szCs w:val="28"/>
          <w:highlight w:val="none"/>
          <w:lang w:val="en-US" w:eastAsia="zh-CN"/>
        </w:rPr>
        <w:t xml:space="preserve">11</w:t>
      </w:r>
      <w:r>
        <w:rPr>
          <w:rFonts w:hint="eastAsia" w:asciiTheme="minorEastAsia" w:hAnsiTheme="minorEastAsia" w:eastAsiaTheme="minorEastAsia" w:cstheme="minorEastAsia"/>
          <w:color w:val="000000" w:themeColor="text1"/>
          <w:sz w:val="28"/>
          <w:szCs w:val="28"/>
          <w:highlight w:val="none"/>
        </w:rPr>
        <w:t xml:space="preserve">、预付款保函支付条款模板 </w:t>
      </w:r>
      <w:r>
        <w:rPr>
          <w:color w:val="000000" w:themeColor="text1"/>
        </w:rPr>
      </w:r>
      <w:r/>
    </w:p>
    <w:p>
      <w:pPr>
        <w:ind w:firstLine="480"/>
        <w:jc w:val="left"/>
        <w:spacing w:line="360"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符合条件一：提交预付款保函的</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（1）合同签订且乙方向甲方出具预付款保函后个工作日内，甲方应支付合同价款的百分之</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（%），小写</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￥大写：</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人民币。</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乙方需提交的支付文件：乙方出具的全额正式发票。</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（2）验收合格后个工作日内，甲方应支付合同价款的百分之</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（%），小写￥</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大写：</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人民币 。 </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w:t>
      </w:r>
      <w:r>
        <w:rPr>
          <w:color w:val="000000" w:themeColor="text1"/>
        </w:rPr>
      </w:r>
      <w:r/>
    </w:p>
    <w:p>
      <w:pPr>
        <w:ind w:firstLine="480"/>
        <w:jc w:val="left"/>
        <w:spacing w:line="360" w:lineRule="auto"/>
        <w:rPr>
          <w:rFonts w:hint="eastAsia"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符合条件二：不提交预付款保函的</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（1）合同签订后个工作日内，甲方应支付合同价款的百分之</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（%），小写￥</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大写：</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人民币。</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乙方需提交的支付文件：乙方出具的全额正式发票。</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（2）验收合格后个工作日内，甲方应支付合同价款的百分之</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（%），小写￥</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大写：</w:t>
      </w:r>
      <w:r>
        <w:rPr>
          <w:rFonts w:hint="eastAsia" w:asciiTheme="minorEastAsia" w:hAnsiTheme="minorEastAsia" w:eastAsiaTheme="minorEastAsia" w:cstheme="minorEastAsia"/>
          <w:color w:val="000000" w:themeColor="text1"/>
          <w:sz w:val="24"/>
          <w:highlight w:val="none"/>
          <w:u w:val="single"/>
        </w:rPr>
        <w:t xml:space="preserve">    </w:t>
      </w:r>
      <w:r>
        <w:rPr>
          <w:rFonts w:hint="eastAsia" w:asciiTheme="minorEastAsia" w:hAnsiTheme="minorEastAsia" w:eastAsiaTheme="minorEastAsia" w:cstheme="minorEastAsia"/>
          <w:color w:val="000000" w:themeColor="text1"/>
          <w:sz w:val="24"/>
          <w:highlight w:val="none"/>
        </w:rPr>
        <w:t xml:space="preserve">人民币。</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1、付款条件一中，出具预付款保函后支付的合同款应当与保函金额一致。</w:t>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2、付款条件二中，预付款比例设定应符合《关于做好政府采购支持企业发展有关事项的通知》(苏财购〔2020〕52号)要求。</w:t>
      </w:r>
      <w:r>
        <w:rPr>
          <w:color w:val="000000" w:themeColor="text1"/>
        </w:rPr>
      </w:r>
      <w:r/>
    </w:p>
    <w:p>
      <w:pPr>
        <w:pStyle w:val="95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r>
      <w:r>
        <w:rPr>
          <w:color w:val="000000" w:themeColor="text1"/>
        </w:rPr>
      </w:r>
      <w:r/>
    </w:p>
    <w:p>
      <w:pPr>
        <w:ind w:firstLine="480"/>
        <w:jc w:val="left"/>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8"/>
          <w:szCs w:val="28"/>
          <w:highlight w:val="none"/>
        </w:rPr>
        <w:outlineLvl w:val="1"/>
      </w:pPr>
      <w:r>
        <w:rPr>
          <w:rFonts w:hint="eastAsia" w:asciiTheme="minorEastAsia" w:hAnsiTheme="minorEastAsia" w:eastAsiaTheme="minorEastAsia" w:cstheme="minorEastAsia"/>
          <w:color w:val="000000" w:themeColor="text1"/>
          <w:sz w:val="28"/>
          <w:szCs w:val="28"/>
          <w:highlight w:val="none"/>
        </w:rPr>
        <w:t xml:space="preserve">1</w:t>
      </w:r>
      <w:r>
        <w:rPr>
          <w:rFonts w:hint="eastAsia" w:asciiTheme="minorEastAsia" w:hAnsiTheme="minorEastAsia" w:eastAsiaTheme="minorEastAsia" w:cstheme="minorEastAsia"/>
          <w:color w:val="000000" w:themeColor="text1"/>
          <w:sz w:val="28"/>
          <w:szCs w:val="28"/>
          <w:highlight w:val="none"/>
          <w:lang w:val="en-US" w:eastAsia="zh-CN"/>
        </w:rPr>
        <w:t xml:space="preserve">2</w:t>
      </w:r>
      <w:r>
        <w:rPr>
          <w:rFonts w:hint="eastAsia" w:asciiTheme="minorEastAsia" w:hAnsiTheme="minorEastAsia" w:eastAsiaTheme="minorEastAsia" w:cstheme="minorEastAsia"/>
          <w:color w:val="000000" w:themeColor="text1"/>
          <w:sz w:val="28"/>
          <w:szCs w:val="28"/>
          <w:highlight w:val="none"/>
        </w:rPr>
        <w:t xml:space="preserve">、投标人认为需要提供的其他资料</w:t>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8"/>
          <w:szCs w:val="28"/>
          <w:highlight w:val="none"/>
        </w:rPr>
        <w:t xml:space="preserve">（格式自拟）</w:t>
      </w:r>
      <w:r>
        <w:rPr>
          <w:color w:val="000000" w:themeColor="text1"/>
        </w:rPr>
      </w:r>
      <w:r/>
    </w:p>
    <w:p>
      <w:pPr>
        <w:pStyle w:val="951"/>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pStyle w:val="951"/>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pStyle w:val="951"/>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pStyle w:val="951"/>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pStyle w:val="951"/>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r>
      <w:r>
        <w:rPr>
          <w:color w:val="000000" w:themeColor="text1"/>
        </w:rPr>
      </w:r>
      <w:r/>
    </w:p>
    <w:p>
      <w:pPr>
        <w:jc w:val="center"/>
        <w:spacing w:line="360" w:lineRule="auto"/>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------------（以下无正文）------------</w:t>
      </w:r>
      <w:r>
        <w:rPr>
          <w:color w:val="000000" w:themeColor="text1"/>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ingFang SC Regular">
    <w:panose1 w:val="020B0503020202020204"/>
  </w:font>
  <w:font w:name="仿宋">
    <w:panose1 w:val="02010609060101010101"/>
  </w:font>
  <w:font w:name="Symbol">
    <w:panose1 w:val="05050102010706020507"/>
  </w:font>
  <w:font w:name="新宋体">
    <w:panose1 w:val="02010609030101010101"/>
  </w:font>
  <w:font w:name="Courier New">
    <w:panose1 w:val="02070309020205020404"/>
  </w:font>
  <w:font w:name="Cambria">
    <w:panose1 w:val="02040503050406030204"/>
  </w:font>
  <w:font w:name="黑体">
    <w:panose1 w:val="02010609060101010101"/>
  </w:font>
  <w:font w:name="Verdana">
    <w:panose1 w:val="020B060403050404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p>
                    <w:r/>
                    <w:r/>
                  </w:p>
                </w:txbxContent>
              </v:textbox>
            </v:shape>
          </w:pict>
        </mc:Fallback>
      </mc:AlternateContent>
    </w:r>
    <w:r>
      <w:rPr>
        <w:rFonts w:hint="eastAsia" w:ascii="仿宋" w:hAnsi="仿宋" w:eastAsia="仿宋" w:cs="仿宋"/>
        <w:b/>
        <w:bCs/>
        <w:i/>
        <w:iCs/>
      </w:rPr>
      <w:t xml:space="preserve">江苏科建工程项目管理有限公司编制</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rPr>
        <w:rStyle w:val="1141"/>
      </w:rPr>
      <w:framePr w:wrap="around" w:vAnchor="text" w:hAnchor="margin" w:xAlign="right" w:y="1"/>
    </w:pPr>
    <w:r>
      <w:fldChar w:fldCharType="begin"/>
    </w:r>
    <w:r>
      <w:rPr>
        <w:rStyle w:val="1141"/>
      </w:rPr>
      <w:instrText xml:space="preserve">PAGE  </w:instrText>
    </w:r>
    <w:r>
      <w:fldChar w:fldCharType="separate"/>
    </w:r>
    <w:r>
      <w:rPr>
        <w:rStyle w:val="1141"/>
      </w:rPr>
      <w:t xml:space="preserve">19</w:t>
    </w:r>
    <w:r>
      <w:fldChar w:fldCharType="end"/>
    </w:r>
    <w:r/>
  </w:p>
  <w:p>
    <w:pPr>
      <w:pStyle w:val="116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sz w:val="21"/>
        <w:szCs w:val="21"/>
      </w:rPr>
    </w:pPr>
    <w:r>
      <w:rPr>
        <w:rFonts w:hint="eastAsia"/>
        <w:sz w:val="21"/>
        <w:szCs w:val="21"/>
      </w:rPr>
      <mc:AlternateContent>
        <mc:Choice Requires="wpg">
          <w:drawing>
            <wp:inline xmlns:wp="http://schemas.openxmlformats.org/drawingml/2006/wordprocessingDrawing" distT="0" distB="0" distL="0" distR="0">
              <wp:extent cx="281305"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sz w:val="21"/>
        <w:szCs w:val="21"/>
        <w:lang w:val="en-US" w:eastAsia="zh-CN"/>
      </w:rPr>
      <w:t xml:space="preserve">     </w:t>
    </w:r>
    <w:r>
      <w:rPr>
        <w:rFonts w:hint="eastAsia"/>
        <w:sz w:val="21"/>
        <w:szCs w:val="21"/>
        <w:lang w:eastAsia="zh-CN"/>
      </w:rPr>
      <w:t xml:space="preserve">2026年贾汪区校园保安服务项目</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sz w:val="21"/>
        <w:szCs w:val="21"/>
      </w:rPr>
    </w:pPr>
    <w:r>
      <w:rPr>
        <w:rFonts w:hint="eastAsia"/>
        <w:sz w:val="21"/>
        <w:szCs w:val="21"/>
      </w:rPr>
      <mc:AlternateContent>
        <mc:Choice Requires="wpg">
          <w:drawing>
            <wp:inline xmlns:wp="http://schemas.openxmlformats.org/drawingml/2006/wordprocessingDrawing" distT="0" distB="0" distL="0" distR="0">
              <wp:extent cx="281305" cy="245110"/>
              <wp:effectExtent l="0" t="0" r="4445" b="2540"/>
              <wp:docPr id="2"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sz w:val="21"/>
        <w:szCs w:val="21"/>
        <w:lang w:val="en-US" w:eastAsia="zh-CN"/>
      </w:rPr>
      <w:t xml:space="preserve">  </w:t>
    </w:r>
    <w:r>
      <w:rPr>
        <w:rFonts w:hint="eastAsia"/>
        <w:sz w:val="21"/>
        <w:szCs w:val="21"/>
      </w:rPr>
      <w:t xml:space="preserve">  </w:t>
    </w:r>
    <w:r>
      <w:rPr>
        <w:rFonts w:hint="eastAsia"/>
        <w:sz w:val="21"/>
        <w:szCs w:val="21"/>
        <w:lang w:eastAsia="zh-CN"/>
      </w:rPr>
      <w:t xml:space="preserve">2026年贾汪区校园保安服务项目</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Pr>
        <w:rFonts w:hint="eastAsia"/>
      </w:rPr>
      <mc:AlternateContent>
        <mc:Choice Requires="wpg">
          <w:drawing>
            <wp:inline xmlns:wp="http://schemas.openxmlformats.org/drawingml/2006/wordprocessingDrawing" distT="0" distB="0" distL="0" distR="0">
              <wp:extent cx="281305" cy="245110"/>
              <wp:effectExtent l="0" t="0" r="0" b="0"/>
              <wp:docPr id="3"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2026年贾汪区校园保安服务项目</w:t>
    </w:r>
    <w:r>
      <w:rPr>
        <w:rFonts w:hint="eastAsi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pPr>
    <w:r>
      <w:rPr>
        <w:rFonts w:hint="eastAsia"/>
      </w:rPr>
      <mc:AlternateContent>
        <mc:Choice Requires="wpg">
          <w:drawing>
            <wp:inline xmlns:wp="http://schemas.openxmlformats.org/drawingml/2006/wordprocessingDrawing" distT="0" distB="0" distL="0" distR="0">
              <wp:extent cx="281305" cy="245110"/>
              <wp:effectExtent l="0" t="0" r="0" b="0"/>
              <wp:docPr id="4"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2026年贾汪区校园保安服务项目</w:t>
    </w:r>
    <w:r>
      <w:rPr>
        <w:rFonts w:hint="eastAsia"/>
      </w:rPr>
      <w:t xml:space="preserve">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sz w:val="21"/>
        <w:szCs w:val="21"/>
      </w:rPr>
    </w:pPr>
    <w:r>
      <w:rPr>
        <w:rFonts w:hint="eastAsia"/>
        <w:sz w:val="21"/>
        <w:szCs w:val="21"/>
      </w:rPr>
      <mc:AlternateContent>
        <mc:Choice Requires="wpg">
          <w:drawing>
            <wp:inline xmlns:wp="http://schemas.openxmlformats.org/drawingml/2006/wordprocessingDrawing" distT="0" distB="0" distL="0" distR="0">
              <wp:extent cx="281305" cy="245110"/>
              <wp:effectExtent l="0" t="0" r="0" b="0"/>
              <wp:docPr id="5"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asciiTheme="minorEastAsia" w:hAnsiTheme="minorEastAsia" w:eastAsiaTheme="minorEastAsia" w:cstheme="minorEastAsia"/>
        <w:sz w:val="21"/>
        <w:szCs w:val="21"/>
        <w:lang w:eastAsia="zh-CN"/>
      </w:rPr>
      <w:t xml:space="preserve">2026年贾汪区校园保安服务项目</w:t>
    </w:r>
    <w:r>
      <w:rPr>
        <w:rFonts w:hint="eastAsia"/>
        <w:sz w:val="21"/>
        <w:szCs w:val="21"/>
        <w:lang w:val="en-US" w:eastAsia="zh-CN"/>
      </w:rPr>
      <w:t xml:space="preserve">     </w:t>
    </w:r>
    <w:r>
      <w:rPr>
        <w:rFonts w:hint="eastAsia"/>
        <w:sz w:val="21"/>
        <w:szCs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default="1">
    <w:name w:val="Normal"/>
    <w:next w:val="94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33">
    <w:name w:val="Heading 1"/>
    <w:basedOn w:val="932"/>
    <w:next w:val="932"/>
    <w:link w:val="1032"/>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1033"/>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1034"/>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1035"/>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1036"/>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1037"/>
    <w:uiPriority w:val="9"/>
    <w:unhideWhenUsed/>
    <w:qFormat/>
    <w:pPr>
      <w:keepLines/>
      <w:keepNext/>
      <w:spacing w:before="320" w:after="200"/>
      <w:outlineLvl w:val="5"/>
    </w:pPr>
    <w:rPr>
      <w:rFonts w:ascii="Arial" w:hAnsi="Arial" w:eastAsia="Arial" w:cs="Arial"/>
      <w:b/>
      <w:bCs/>
      <w:sz w:val="22"/>
      <w:szCs w:val="22"/>
    </w:rPr>
  </w:style>
  <w:style w:type="paragraph" w:styleId="939">
    <w:name w:val="Heading 7"/>
    <w:basedOn w:val="932"/>
    <w:next w:val="932"/>
    <w:link w:val="1038"/>
    <w:uiPriority w:val="9"/>
    <w:unhideWhenUsed/>
    <w:qFormat/>
    <w:pPr>
      <w:keepLines/>
      <w:keepNext/>
      <w:spacing w:before="320" w:after="200"/>
      <w:outlineLvl w:val="6"/>
    </w:pPr>
    <w:rPr>
      <w:rFonts w:ascii="Arial" w:hAnsi="Arial" w:eastAsia="Arial" w:cs="Arial"/>
      <w:b/>
      <w:bCs/>
      <w:i/>
      <w:iCs/>
      <w:sz w:val="22"/>
      <w:szCs w:val="22"/>
    </w:rPr>
  </w:style>
  <w:style w:type="paragraph" w:styleId="940">
    <w:name w:val="Heading 8"/>
    <w:basedOn w:val="932"/>
    <w:next w:val="932"/>
    <w:link w:val="1039"/>
    <w:uiPriority w:val="9"/>
    <w:unhideWhenUsed/>
    <w:qFormat/>
    <w:pPr>
      <w:keepLines/>
      <w:keepNext/>
      <w:spacing w:before="320" w:after="200"/>
      <w:outlineLvl w:val="7"/>
    </w:pPr>
    <w:rPr>
      <w:rFonts w:ascii="Arial" w:hAnsi="Arial" w:eastAsia="Arial" w:cs="Arial"/>
      <w:i/>
      <w:iCs/>
      <w:sz w:val="22"/>
      <w:szCs w:val="22"/>
    </w:rPr>
  </w:style>
  <w:style w:type="paragraph" w:styleId="941">
    <w:name w:val="Heading 9"/>
    <w:basedOn w:val="932"/>
    <w:next w:val="932"/>
    <w:link w:val="1040"/>
    <w:uiPriority w:val="9"/>
    <w:unhideWhenUsed/>
    <w:qFormat/>
    <w:pPr>
      <w:keepLines/>
      <w:keepNext/>
      <w:spacing w:before="320" w:after="200"/>
      <w:outlineLvl w:val="8"/>
    </w:pPr>
    <w:rPr>
      <w:rFonts w:ascii="Arial" w:hAnsi="Arial" w:eastAsia="Arial" w:cs="Arial"/>
      <w:i/>
      <w:iCs/>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table of authorities"/>
    <w:basedOn w:val="932"/>
    <w:next w:val="932"/>
    <w:uiPriority w:val="0"/>
    <w:qFormat/>
    <w:pPr>
      <w:ind w:left="420"/>
    </w:pPr>
  </w:style>
  <w:style w:type="paragraph" w:styleId="945">
    <w:name w:val="toc 7"/>
    <w:basedOn w:val="932"/>
    <w:next w:val="932"/>
    <w:uiPriority w:val="39"/>
    <w:unhideWhenUsed/>
    <w:qFormat/>
    <w:pPr>
      <w:ind w:left="1701"/>
      <w:spacing w:after="57"/>
    </w:pPr>
  </w:style>
  <w:style w:type="paragraph" w:styleId="946">
    <w:name w:val="Normal Indent"/>
    <w:basedOn w:val="932"/>
    <w:uiPriority w:val="0"/>
    <w:qFormat/>
    <w:pPr>
      <w:ind w:firstLine="420"/>
    </w:pPr>
  </w:style>
  <w:style w:type="paragraph" w:styleId="947">
    <w:name w:val="Caption"/>
    <w:basedOn w:val="932"/>
    <w:next w:val="9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8">
    <w:name w:val="index 5"/>
    <w:basedOn w:val="932"/>
    <w:next w:val="932"/>
    <w:uiPriority w:val="0"/>
    <w:qFormat/>
    <w:pPr>
      <w:ind w:left="798"/>
    </w:pPr>
    <w:rPr>
      <w:rFonts w:ascii="Calibri" w:hAnsi="Calibri"/>
    </w:rPr>
  </w:style>
  <w:style w:type="paragraph" w:styleId="949">
    <w:name w:val="annotation text"/>
    <w:basedOn w:val="932"/>
    <w:uiPriority w:val="99"/>
    <w:semiHidden/>
    <w:unhideWhenUsed/>
    <w:qFormat/>
    <w:pPr>
      <w:jc w:val="left"/>
    </w:pPr>
  </w:style>
  <w:style w:type="paragraph" w:styleId="950">
    <w:name w:val="Body Text"/>
    <w:basedOn w:val="932"/>
    <w:uiPriority w:val="99"/>
    <w:qFormat/>
    <w:pPr>
      <w:spacing w:after="120"/>
    </w:pPr>
    <w:rPr>
      <w:rFonts w:ascii="Calibri" w:hAnsi="Calibri"/>
    </w:rPr>
  </w:style>
  <w:style w:type="paragraph" w:styleId="951">
    <w:name w:val="Block Text"/>
    <w:basedOn w:val="932"/>
    <w:uiPriority w:val="0"/>
    <w:qFormat/>
    <w:pPr>
      <w:ind w:left="256" w:right="6" w:firstLine="624"/>
    </w:pPr>
    <w:rPr>
      <w:rFonts w:eastAsia="仿宋_GB2312"/>
      <w:sz w:val="28"/>
      <w:szCs w:val="20"/>
    </w:rPr>
  </w:style>
  <w:style w:type="paragraph" w:styleId="952">
    <w:name w:val="toc 5"/>
    <w:basedOn w:val="932"/>
    <w:next w:val="932"/>
    <w:uiPriority w:val="39"/>
    <w:unhideWhenUsed/>
    <w:qFormat/>
    <w:pPr>
      <w:ind w:left="1134"/>
      <w:spacing w:after="57"/>
    </w:pPr>
  </w:style>
  <w:style w:type="paragraph" w:styleId="953">
    <w:name w:val="toc 3"/>
    <w:basedOn w:val="932"/>
    <w:next w:val="932"/>
    <w:uiPriority w:val="39"/>
    <w:unhideWhenUsed/>
    <w:qFormat/>
    <w:pPr>
      <w:ind w:left="567"/>
      <w:spacing w:after="57"/>
    </w:pPr>
  </w:style>
  <w:style w:type="paragraph" w:styleId="954">
    <w:name w:val="toc 8"/>
    <w:basedOn w:val="932"/>
    <w:next w:val="932"/>
    <w:uiPriority w:val="39"/>
    <w:unhideWhenUsed/>
    <w:qFormat/>
    <w:pPr>
      <w:ind w:left="1984"/>
      <w:spacing w:after="57"/>
    </w:pPr>
  </w:style>
  <w:style w:type="paragraph" w:styleId="955">
    <w:name w:val="endnote text"/>
    <w:basedOn w:val="932"/>
    <w:link w:val="1048"/>
    <w:uiPriority w:val="99"/>
    <w:semiHidden/>
    <w:unhideWhenUsed/>
    <w:qFormat/>
    <w:rPr>
      <w:sz w:val="20"/>
    </w:rPr>
  </w:style>
  <w:style w:type="paragraph" w:styleId="956">
    <w:name w:val="Footer"/>
    <w:basedOn w:val="932"/>
    <w:link w:val="1046"/>
    <w:uiPriority w:val="99"/>
    <w:unhideWhenUsed/>
    <w:qFormat/>
    <w:pPr>
      <w:tabs>
        <w:tab w:val="center" w:pos="7143" w:leader="none"/>
        <w:tab w:val="right" w:pos="14287" w:leader="none"/>
      </w:tabs>
    </w:pPr>
  </w:style>
  <w:style w:type="paragraph" w:styleId="957">
    <w:name w:val="Header"/>
    <w:basedOn w:val="932"/>
    <w:link w:val="1045"/>
    <w:uiPriority w:val="99"/>
    <w:unhideWhenUsed/>
    <w:qFormat/>
    <w:pPr>
      <w:tabs>
        <w:tab w:val="center" w:pos="7143" w:leader="none"/>
        <w:tab w:val="right" w:pos="14287" w:leader="none"/>
      </w:tabs>
    </w:pPr>
  </w:style>
  <w:style w:type="paragraph" w:styleId="958">
    <w:name w:val="toc 1"/>
    <w:basedOn w:val="932"/>
    <w:next w:val="932"/>
    <w:uiPriority w:val="39"/>
    <w:unhideWhenUsed/>
    <w:qFormat/>
    <w:pPr>
      <w:spacing w:after="57"/>
    </w:pPr>
  </w:style>
  <w:style w:type="paragraph" w:styleId="959">
    <w:name w:val="toc 4"/>
    <w:basedOn w:val="932"/>
    <w:next w:val="932"/>
    <w:uiPriority w:val="39"/>
    <w:unhideWhenUsed/>
    <w:qFormat/>
    <w:pPr>
      <w:ind w:left="850"/>
      <w:spacing w:after="57"/>
    </w:pPr>
  </w:style>
  <w:style w:type="paragraph" w:styleId="960">
    <w:name w:val="Subtitle"/>
    <w:basedOn w:val="932"/>
    <w:next w:val="932"/>
    <w:link w:val="1042"/>
    <w:uiPriority w:val="11"/>
    <w:qFormat/>
    <w:pPr>
      <w:spacing w:before="200" w:after="200"/>
    </w:pPr>
    <w:rPr>
      <w:sz w:val="24"/>
      <w:szCs w:val="24"/>
    </w:rPr>
  </w:style>
  <w:style w:type="paragraph" w:styleId="961">
    <w:name w:val="footnote text"/>
    <w:basedOn w:val="932"/>
    <w:next w:val="948"/>
    <w:link w:val="1047"/>
    <w:uiPriority w:val="99"/>
    <w:semiHidden/>
    <w:unhideWhenUsed/>
    <w:qFormat/>
    <w:pPr>
      <w:spacing w:after="40"/>
    </w:pPr>
    <w:rPr>
      <w:sz w:val="18"/>
    </w:rPr>
  </w:style>
  <w:style w:type="paragraph" w:styleId="962">
    <w:name w:val="toc 6"/>
    <w:basedOn w:val="932"/>
    <w:next w:val="932"/>
    <w:uiPriority w:val="39"/>
    <w:unhideWhenUsed/>
    <w:qFormat/>
    <w:pPr>
      <w:ind w:left="1417"/>
      <w:spacing w:after="57"/>
    </w:pPr>
  </w:style>
  <w:style w:type="paragraph" w:styleId="963">
    <w:name w:val="table of figures"/>
    <w:basedOn w:val="932"/>
    <w:next w:val="932"/>
    <w:uiPriority w:val="99"/>
    <w:unhideWhenUsed/>
    <w:qFormat/>
  </w:style>
  <w:style w:type="paragraph" w:styleId="964">
    <w:name w:val="toc 2"/>
    <w:basedOn w:val="932"/>
    <w:next w:val="932"/>
    <w:uiPriority w:val="39"/>
    <w:unhideWhenUsed/>
    <w:qFormat/>
    <w:pPr>
      <w:ind w:left="283"/>
      <w:spacing w:after="57"/>
    </w:pPr>
  </w:style>
  <w:style w:type="paragraph" w:styleId="965">
    <w:name w:val="toc 9"/>
    <w:basedOn w:val="932"/>
    <w:next w:val="932"/>
    <w:uiPriority w:val="39"/>
    <w:unhideWhenUsed/>
    <w:qFormat/>
    <w:pPr>
      <w:ind w:left="2268"/>
      <w:spacing w:after="57"/>
    </w:pPr>
  </w:style>
  <w:style w:type="paragraph" w:styleId="966">
    <w:name w:val="Normal (Web)"/>
    <w:basedOn w:val="932"/>
    <w:uiPriority w:val="0"/>
    <w:qFormat/>
    <w:pPr>
      <w:jc w:val="left"/>
      <w:spacing w:beforeAutospacing="1" w:afterAutospacing="1"/>
    </w:pPr>
    <w:rPr>
      <w:sz w:val="24"/>
    </w:rPr>
  </w:style>
  <w:style w:type="paragraph" w:styleId="967">
    <w:name w:val="Title"/>
    <w:basedOn w:val="932"/>
    <w:next w:val="932"/>
    <w:link w:val="1041"/>
    <w:uiPriority w:val="10"/>
    <w:qFormat/>
    <w:pPr>
      <w:contextualSpacing/>
      <w:spacing w:before="300" w:after="200"/>
    </w:pPr>
    <w:rPr>
      <w:sz w:val="48"/>
      <w:szCs w:val="48"/>
    </w:rPr>
  </w:style>
  <w:style w:type="table" w:styleId="9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9">
    <w:name w:val="Strong"/>
    <w:basedOn w:val="942"/>
    <w:uiPriority w:val="0"/>
    <w:qFormat/>
    <w:rPr>
      <w:b/>
    </w:rPr>
  </w:style>
  <w:style w:type="character" w:styleId="970">
    <w:name w:val="endnote reference"/>
    <w:uiPriority w:val="99"/>
    <w:semiHidden/>
    <w:unhideWhenUsed/>
    <w:qFormat/>
    <w:rPr>
      <w:vertAlign w:val="superscript"/>
    </w:rPr>
  </w:style>
  <w:style w:type="character" w:styleId="971">
    <w:name w:val="Hyperlink"/>
    <w:uiPriority w:val="99"/>
    <w:unhideWhenUsed/>
    <w:qFormat/>
    <w:rPr>
      <w:color w:val="0000ff" w:themeColor="hyperlink"/>
      <w:u w:val="single"/>
      <w14:textFill>
        <w14:solidFill>
          <w14:schemeClr w14:val="hlink"/>
        </w14:solidFill>
      </w14:textFill>
    </w:rPr>
  </w:style>
  <w:style w:type="character" w:styleId="972">
    <w:name w:val="footnote reference"/>
    <w:uiPriority w:val="99"/>
    <w:unhideWhenUsed/>
    <w:qFormat/>
    <w:rPr>
      <w:vertAlign w:val="superscript"/>
    </w:rPr>
  </w:style>
  <w:style w:type="paragraph" w:styleId="973" w:customStyle="1">
    <w:name w:val="首行缩进"/>
    <w:basedOn w:val="932"/>
    <w:uiPriority w:val="0"/>
    <w:qFormat/>
    <w:pPr>
      <w:ind w:firstLine="420"/>
      <w:spacing w:line="360" w:lineRule="auto"/>
    </w:pPr>
  </w:style>
  <w:style w:type="paragraph" w:styleId="974" w:customStyle="1">
    <w:name w:val="列表段落1"/>
    <w:basedOn w:val="975"/>
    <w:next w:val="932"/>
    <w:uiPriority w:val="99"/>
    <w:qFormat/>
    <w:pPr>
      <w:ind w:firstLine="420"/>
    </w:pPr>
  </w:style>
  <w:style w:type="paragraph" w:styleId="975" w:customStyle="1">
    <w:name w:val="正文1"/>
    <w:basedOn w:val="976"/>
    <w:next w:val="987"/>
    <w:link w:val="1304"/>
    <w:uiPriority w:val="0"/>
    <w:qFormat/>
    <w:pPr>
      <w:widowControl w:val="off"/>
    </w:pPr>
    <w:rPr>
      <w:sz w:val="21"/>
      <w:szCs w:val="24"/>
    </w:rPr>
  </w:style>
  <w:style w:type="paragraph" w:styleId="976" w:customStyle="1">
    <w:name w:val="正文11"/>
    <w:next w:val="977"/>
    <w:link w:val="1123"/>
    <w:uiPriority w:val="0"/>
    <w:qFormat/>
    <w:pPr>
      <w:jc w:val="both"/>
    </w:pPr>
    <w:rPr>
      <w:rFonts w:hint="default" w:ascii="Times New Roman" w:hAnsi="Times New Roman" w:eastAsia="宋体" w:cs="Times New Roman"/>
      <w:lang w:val="en-US" w:eastAsia="zh-CN" w:bidi="ar-SA"/>
    </w:rPr>
  </w:style>
  <w:style w:type="paragraph" w:styleId="977" w:customStyle="1">
    <w:name w:val="目录 11"/>
    <w:basedOn w:val="978"/>
    <w:next w:val="976"/>
    <w:uiPriority w:val="0"/>
    <w:qFormat/>
  </w:style>
  <w:style w:type="paragraph" w:styleId="978" w:customStyle="1">
    <w:name w:val="正文112"/>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正文首行缩进1"/>
    <w:basedOn w:val="980"/>
    <w:next w:val="984"/>
    <w:uiPriority w:val="0"/>
    <w:qFormat/>
    <w:pPr>
      <w:ind w:firstLine="420"/>
    </w:pPr>
  </w:style>
  <w:style w:type="paragraph" w:styleId="980" w:customStyle="1">
    <w:name w:val="正文文本11"/>
    <w:basedOn w:val="981"/>
    <w:next w:val="983"/>
    <w:uiPriority w:val="0"/>
    <w:qFormat/>
    <w:pPr>
      <w:spacing w:after="120"/>
    </w:pPr>
  </w:style>
  <w:style w:type="paragraph" w:styleId="981" w:customStyle="1">
    <w:name w:val="正文12"/>
    <w:next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正文文本111"/>
    <w:basedOn w:val="932"/>
    <w:next w:val="981"/>
    <w:link w:val="1130"/>
    <w:uiPriority w:val="0"/>
    <w:qFormat/>
    <w:rPr>
      <w:rFonts w:ascii="Verdana" w:hAnsi="Verdana"/>
      <w:sz w:val="24"/>
      <w:szCs w:val="18"/>
    </w:rPr>
  </w:style>
  <w:style w:type="paragraph" w:styleId="983" w:customStyle="1">
    <w:name w:val="正文111"/>
    <w:next w:val="932"/>
    <w:link w:val="1124"/>
    <w:uiPriority w:val="0"/>
    <w:qFormat/>
    <w:pPr>
      <w:jc w:val="both"/>
      <w:widowControl w:val="off"/>
    </w:pPr>
    <w:rPr>
      <w:rFonts w:hint="default" w:ascii="Calibri" w:hAnsi="Calibri" w:eastAsia="宋体" w:cs="Calibri"/>
      <w:color w:val="000000"/>
      <w:sz w:val="22"/>
      <w:szCs w:val="22"/>
      <w:lang w:val="en-US" w:eastAsia="zh-CN" w:bidi="ar-SA"/>
    </w:rPr>
  </w:style>
  <w:style w:type="paragraph" w:styleId="984" w:customStyle="1">
    <w:name w:val="正文首行缩进 211"/>
    <w:basedOn w:val="985"/>
    <w:next w:val="932"/>
    <w:uiPriority w:val="99"/>
    <w:qFormat/>
    <w:pPr>
      <w:ind w:left="0" w:firstLine="420"/>
      <w:spacing w:after="0" w:line="360" w:lineRule="auto"/>
    </w:pPr>
    <w:rPr>
      <w:rFonts w:ascii="宋体" w:hAnsi="宋体"/>
    </w:rPr>
  </w:style>
  <w:style w:type="paragraph" w:styleId="985" w:customStyle="1">
    <w:name w:val="正文文本缩进11"/>
    <w:basedOn w:val="976"/>
    <w:next w:val="986"/>
    <w:uiPriority w:val="0"/>
    <w:qFormat/>
    <w:pPr>
      <w:ind w:left="420"/>
      <w:spacing w:after="120"/>
    </w:pPr>
  </w:style>
  <w:style w:type="paragraph" w:styleId="986" w:customStyle="1">
    <w:name w:val="寄信人地址1"/>
    <w:basedOn w:val="976"/>
    <w:uiPriority w:val="0"/>
    <w:qFormat/>
    <w:rPr>
      <w:rFonts w:ascii="Arial" w:hAnsi="Arial"/>
    </w:rPr>
  </w:style>
  <w:style w:type="paragraph" w:styleId="987" w:customStyle="1">
    <w:name w:val="正文文本1"/>
    <w:basedOn w:val="975"/>
    <w:next w:val="988"/>
    <w:uiPriority w:val="0"/>
    <w:qFormat/>
    <w:pPr>
      <w:spacing w:after="120"/>
    </w:pPr>
    <w:rPr>
      <w:rFonts w:ascii="Calibri" w:hAnsi="Calibri"/>
    </w:rPr>
  </w:style>
  <w:style w:type="paragraph" w:styleId="988" w:customStyle="1">
    <w:name w:val="一级条标题"/>
    <w:basedOn w:val="989"/>
    <w:next w:val="9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9" w:customStyle="1">
    <w:name w:val="章标题"/>
    <w:basedOn w:val="978"/>
    <w:next w:val="97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0" w:customStyle="1">
    <w:name w:val="段"/>
    <w:basedOn w:val="991"/>
    <w:next w:val="932"/>
    <w:uiPriority w:val="0"/>
    <w:qFormat/>
    <w:pPr>
      <w:ind w:firstLine="200"/>
    </w:pPr>
    <w:rPr>
      <w:rFonts w:hint="eastAsia" w:ascii="宋体"/>
    </w:rPr>
  </w:style>
  <w:style w:type="paragraph" w:styleId="991" w:customStyle="1">
    <w:name w:val="正文13"/>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目录 111"/>
    <w:basedOn w:val="991"/>
    <w:next w:val="981"/>
    <w:uiPriority w:val="0"/>
    <w:qFormat/>
    <w:pPr>
      <w:spacing w:after="57"/>
    </w:pPr>
  </w:style>
  <w:style w:type="paragraph" w:styleId="993" w:customStyle="1">
    <w:name w:val="标题 21"/>
    <w:basedOn w:val="983"/>
    <w:next w:val="932"/>
    <w:uiPriority w:val="9"/>
    <w:qFormat/>
    <w:pPr>
      <w:keepLines/>
      <w:keepNext/>
      <w:spacing w:before="360" w:after="200"/>
      <w:outlineLvl w:val="1"/>
    </w:pPr>
    <w:rPr>
      <w:rFonts w:ascii="Arial" w:hAnsi="Arial" w:eastAsia="Arial"/>
      <w:sz w:val="34"/>
      <w:szCs w:val="20"/>
    </w:rPr>
  </w:style>
  <w:style w:type="paragraph" w:styleId="994" w:customStyle="1">
    <w:name w:val="正文文本缩进1"/>
    <w:basedOn w:val="976"/>
    <w:next w:val="986"/>
    <w:uiPriority w:val="0"/>
    <w:qFormat/>
    <w:pPr>
      <w:ind w:left="420"/>
      <w:spacing w:after="120"/>
    </w:pPr>
  </w:style>
  <w:style w:type="paragraph" w:styleId="995" w:customStyle="1">
    <w:name w:val="文本块1"/>
    <w:basedOn w:val="975"/>
    <w:next w:val="996"/>
    <w:uiPriority w:val="0"/>
    <w:qFormat/>
    <w:pPr>
      <w:ind w:left="256" w:right="6" w:firstLine="624"/>
    </w:pPr>
    <w:rPr>
      <w:rFonts w:eastAsia="仿宋_GB2312"/>
      <w:sz w:val="28"/>
    </w:rPr>
  </w:style>
  <w:style w:type="paragraph" w:styleId="996" w:customStyle="1">
    <w:name w:val="标题 41"/>
    <w:basedOn w:val="981"/>
    <w:next w:val="976"/>
    <w:uiPriority w:val="0"/>
    <w:qFormat/>
    <w:pPr>
      <w:keepLines/>
      <w:keepNext/>
      <w:spacing w:line="360" w:lineRule="auto"/>
      <w:outlineLvl w:val="3"/>
    </w:pPr>
    <w:rPr>
      <w:rFonts w:ascii="Arial" w:hAnsi="Arial"/>
      <w:b/>
      <w:bCs/>
      <w:sz w:val="21"/>
      <w:szCs w:val="28"/>
    </w:rPr>
  </w:style>
  <w:style w:type="character" w:styleId="997" w:customStyle="1">
    <w:name w:val="Heading 1 Char"/>
    <w:basedOn w:val="942"/>
    <w:uiPriority w:val="9"/>
    <w:qFormat/>
    <w:rPr>
      <w:rFonts w:ascii="Arial" w:hAnsi="Arial" w:eastAsia="Arial" w:cs="Arial"/>
      <w:sz w:val="40"/>
      <w:szCs w:val="40"/>
    </w:rPr>
  </w:style>
  <w:style w:type="character" w:styleId="998" w:customStyle="1">
    <w:name w:val="Heading 2 Char"/>
    <w:basedOn w:val="942"/>
    <w:uiPriority w:val="9"/>
    <w:qFormat/>
    <w:rPr>
      <w:rFonts w:ascii="Arial" w:hAnsi="Arial" w:eastAsia="Arial" w:cs="Arial"/>
      <w:sz w:val="34"/>
    </w:rPr>
  </w:style>
  <w:style w:type="character" w:styleId="999" w:customStyle="1">
    <w:name w:val="Heading 3 Char"/>
    <w:basedOn w:val="942"/>
    <w:uiPriority w:val="9"/>
    <w:qFormat/>
    <w:rPr>
      <w:rFonts w:ascii="Arial" w:hAnsi="Arial" w:eastAsia="Arial" w:cs="Arial"/>
      <w:sz w:val="30"/>
      <w:szCs w:val="30"/>
    </w:rPr>
  </w:style>
  <w:style w:type="character" w:styleId="1000" w:customStyle="1">
    <w:name w:val="Heading 4 Char"/>
    <w:basedOn w:val="942"/>
    <w:uiPriority w:val="9"/>
    <w:qFormat/>
    <w:rPr>
      <w:rFonts w:ascii="Arial" w:hAnsi="Arial" w:eastAsia="Arial" w:cs="Arial"/>
      <w:b/>
      <w:bCs/>
      <w:sz w:val="26"/>
      <w:szCs w:val="26"/>
    </w:rPr>
  </w:style>
  <w:style w:type="character" w:styleId="1001" w:customStyle="1">
    <w:name w:val="Heading 5 Char"/>
    <w:basedOn w:val="942"/>
    <w:uiPriority w:val="9"/>
    <w:qFormat/>
    <w:rPr>
      <w:rFonts w:ascii="Arial" w:hAnsi="Arial" w:eastAsia="Arial" w:cs="Arial"/>
      <w:b/>
      <w:bCs/>
      <w:sz w:val="24"/>
      <w:szCs w:val="24"/>
    </w:rPr>
  </w:style>
  <w:style w:type="character" w:styleId="1002" w:customStyle="1">
    <w:name w:val="Heading 6 Char"/>
    <w:basedOn w:val="942"/>
    <w:uiPriority w:val="9"/>
    <w:qFormat/>
    <w:rPr>
      <w:rFonts w:ascii="Arial" w:hAnsi="Arial" w:eastAsia="Arial" w:cs="Arial"/>
      <w:b/>
      <w:bCs/>
      <w:sz w:val="22"/>
      <w:szCs w:val="22"/>
    </w:rPr>
  </w:style>
  <w:style w:type="character" w:styleId="1003" w:customStyle="1">
    <w:name w:val="Heading 7 Char"/>
    <w:basedOn w:val="942"/>
    <w:uiPriority w:val="9"/>
    <w:qFormat/>
    <w:rPr>
      <w:rFonts w:ascii="Arial" w:hAnsi="Arial" w:eastAsia="Arial" w:cs="Arial"/>
      <w:b/>
      <w:bCs/>
      <w:i/>
      <w:iCs/>
      <w:sz w:val="22"/>
      <w:szCs w:val="22"/>
    </w:rPr>
  </w:style>
  <w:style w:type="character" w:styleId="1004" w:customStyle="1">
    <w:name w:val="Heading 8 Char"/>
    <w:basedOn w:val="942"/>
    <w:uiPriority w:val="9"/>
    <w:qFormat/>
    <w:rPr>
      <w:rFonts w:ascii="Arial" w:hAnsi="Arial" w:eastAsia="Arial" w:cs="Arial"/>
      <w:i/>
      <w:iCs/>
      <w:sz w:val="22"/>
      <w:szCs w:val="22"/>
    </w:rPr>
  </w:style>
  <w:style w:type="character" w:styleId="1005" w:customStyle="1">
    <w:name w:val="Heading 9 Char"/>
    <w:basedOn w:val="942"/>
    <w:uiPriority w:val="9"/>
    <w:qFormat/>
    <w:rPr>
      <w:rFonts w:ascii="Arial" w:hAnsi="Arial" w:eastAsia="Arial" w:cs="Arial"/>
      <w:i/>
      <w:iCs/>
      <w:sz w:val="21"/>
      <w:szCs w:val="21"/>
    </w:rPr>
  </w:style>
  <w:style w:type="character" w:styleId="1006" w:customStyle="1">
    <w:name w:val="Title Char"/>
    <w:basedOn w:val="942"/>
    <w:uiPriority w:val="10"/>
    <w:qFormat/>
    <w:rPr>
      <w:sz w:val="48"/>
      <w:szCs w:val="48"/>
    </w:rPr>
  </w:style>
  <w:style w:type="character" w:styleId="1007" w:customStyle="1">
    <w:name w:val="Subtitle Char"/>
    <w:basedOn w:val="942"/>
    <w:uiPriority w:val="11"/>
    <w:qFormat/>
    <w:rPr>
      <w:sz w:val="24"/>
      <w:szCs w:val="24"/>
    </w:rPr>
  </w:style>
  <w:style w:type="character" w:styleId="1008" w:customStyle="1">
    <w:name w:val="Header Char"/>
    <w:basedOn w:val="942"/>
    <w:uiPriority w:val="99"/>
    <w:qFormat/>
  </w:style>
  <w:style w:type="character" w:styleId="1009" w:customStyle="1">
    <w:name w:val="Caption Char"/>
    <w:uiPriority w:val="99"/>
    <w:qFormat/>
  </w:style>
  <w:style w:type="table" w:styleId="1010" w:customStyle="1">
    <w:name w:val="Plain Table 1"/>
    <w:basedOn w:val="9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Plain Table 2"/>
    <w:basedOn w:val="9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customStyle="1">
    <w:name w:val="Plain Table 3"/>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customStyle="1">
    <w:name w:val="Plain Table 4"/>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customStyle="1">
    <w:name w:val="Plain Table 5"/>
    <w:basedOn w:val="9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5" w:customStyle="1">
    <w:name w:val="Grid Table 1 Light"/>
    <w:basedOn w:val="9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6" w:customStyle="1">
    <w:name w:val="Grid Table 2"/>
    <w:basedOn w:val="9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7" w:customStyle="1">
    <w:name w:val="Grid Table 3"/>
    <w:basedOn w:val="9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4"/>
    <w:basedOn w:val="9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5 Dark"/>
    <w:basedOn w:val="9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6 Colorful"/>
    <w:basedOn w:val="9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7 Colorful"/>
    <w:basedOn w:val="9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1 Light"/>
    <w:basedOn w:val="9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2"/>
    <w:basedOn w:val="9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3"/>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w:basedOn w:val="9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5 Dark"/>
    <w:basedOn w:val="9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w:basedOn w:val="9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7 Colorful"/>
    <w:basedOn w:val="9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9" w:customStyle="1">
    <w:name w:val="Footnote Text Char"/>
    <w:uiPriority w:val="99"/>
    <w:qFormat/>
    <w:rPr>
      <w:sz w:val="18"/>
    </w:rPr>
  </w:style>
  <w:style w:type="character" w:styleId="1030" w:customStyle="1">
    <w:name w:val="Endnote Text Char"/>
    <w:uiPriority w:val="99"/>
    <w:qFormat/>
    <w:rPr>
      <w:sz w:val="20"/>
    </w:rPr>
  </w:style>
  <w:style w:type="paragraph" w:styleId="1031" w:customStyle="1">
    <w:name w:val="TOC Heading"/>
    <w:uiPriority w:val="39"/>
    <w:unhideWhenUsed/>
    <w:qFormat/>
    <w:rPr>
      <w:rFonts w:hint="default" w:ascii="Times New Roman" w:hAnsi="Times New Roman" w:eastAsia="宋体" w:cs="Times New Roman"/>
    </w:rPr>
  </w:style>
  <w:style w:type="character" w:styleId="1032" w:customStyle="1">
    <w:name w:val="标题 1 字符"/>
    <w:link w:val="933"/>
    <w:uiPriority w:val="9"/>
    <w:qFormat/>
    <w:rPr>
      <w:rFonts w:ascii="Arial" w:hAnsi="Arial" w:eastAsia="Arial" w:cs="Arial"/>
      <w:sz w:val="40"/>
      <w:szCs w:val="40"/>
    </w:rPr>
  </w:style>
  <w:style w:type="character" w:styleId="1033" w:customStyle="1">
    <w:name w:val="标题 2 字符"/>
    <w:link w:val="934"/>
    <w:uiPriority w:val="9"/>
    <w:qFormat/>
    <w:rPr>
      <w:rFonts w:ascii="Arial" w:hAnsi="Arial" w:eastAsia="Arial" w:cs="Arial"/>
      <w:sz w:val="34"/>
    </w:rPr>
  </w:style>
  <w:style w:type="character" w:styleId="1034" w:customStyle="1">
    <w:name w:val="标题 3 字符"/>
    <w:link w:val="935"/>
    <w:uiPriority w:val="9"/>
    <w:qFormat/>
    <w:rPr>
      <w:rFonts w:ascii="Arial" w:hAnsi="Arial" w:eastAsia="Arial" w:cs="Arial"/>
      <w:sz w:val="30"/>
      <w:szCs w:val="30"/>
    </w:rPr>
  </w:style>
  <w:style w:type="character" w:styleId="1035" w:customStyle="1">
    <w:name w:val="标题 4 字符"/>
    <w:link w:val="936"/>
    <w:uiPriority w:val="9"/>
    <w:qFormat/>
    <w:rPr>
      <w:rFonts w:ascii="Arial" w:hAnsi="Arial" w:eastAsia="Arial" w:cs="Arial"/>
      <w:b/>
      <w:bCs/>
      <w:sz w:val="26"/>
      <w:szCs w:val="26"/>
    </w:rPr>
  </w:style>
  <w:style w:type="character" w:styleId="1036" w:customStyle="1">
    <w:name w:val="标题 5 字符"/>
    <w:link w:val="937"/>
    <w:uiPriority w:val="9"/>
    <w:qFormat/>
    <w:rPr>
      <w:rFonts w:ascii="Arial" w:hAnsi="Arial" w:eastAsia="Arial" w:cs="Arial"/>
      <w:b/>
      <w:bCs/>
      <w:sz w:val="24"/>
      <w:szCs w:val="24"/>
    </w:rPr>
  </w:style>
  <w:style w:type="character" w:styleId="1037" w:customStyle="1">
    <w:name w:val="标题 6 字符"/>
    <w:link w:val="938"/>
    <w:uiPriority w:val="9"/>
    <w:qFormat/>
    <w:rPr>
      <w:rFonts w:ascii="Arial" w:hAnsi="Arial" w:eastAsia="Arial" w:cs="Arial"/>
      <w:b/>
      <w:bCs/>
      <w:sz w:val="22"/>
      <w:szCs w:val="22"/>
    </w:rPr>
  </w:style>
  <w:style w:type="character" w:styleId="1038" w:customStyle="1">
    <w:name w:val="标题 7 字符"/>
    <w:link w:val="939"/>
    <w:uiPriority w:val="9"/>
    <w:qFormat/>
    <w:rPr>
      <w:rFonts w:ascii="Arial" w:hAnsi="Arial" w:eastAsia="Arial" w:cs="Arial"/>
      <w:b/>
      <w:bCs/>
      <w:i/>
      <w:iCs/>
      <w:sz w:val="22"/>
      <w:szCs w:val="22"/>
    </w:rPr>
  </w:style>
  <w:style w:type="character" w:styleId="1039" w:customStyle="1">
    <w:name w:val="标题 8 字符"/>
    <w:link w:val="940"/>
    <w:uiPriority w:val="9"/>
    <w:qFormat/>
    <w:rPr>
      <w:rFonts w:ascii="Arial" w:hAnsi="Arial" w:eastAsia="Arial" w:cs="Arial"/>
      <w:i/>
      <w:iCs/>
      <w:sz w:val="22"/>
      <w:szCs w:val="22"/>
    </w:rPr>
  </w:style>
  <w:style w:type="character" w:styleId="1040" w:customStyle="1">
    <w:name w:val="标题 9 字符"/>
    <w:link w:val="941"/>
    <w:uiPriority w:val="9"/>
    <w:qFormat/>
    <w:rPr>
      <w:rFonts w:ascii="Arial" w:hAnsi="Arial" w:eastAsia="Arial" w:cs="Arial"/>
      <w:i/>
      <w:iCs/>
      <w:sz w:val="21"/>
      <w:szCs w:val="21"/>
    </w:rPr>
  </w:style>
  <w:style w:type="character" w:styleId="1041" w:customStyle="1">
    <w:name w:val="标题 字符"/>
    <w:link w:val="967"/>
    <w:uiPriority w:val="10"/>
    <w:qFormat/>
    <w:rPr>
      <w:sz w:val="48"/>
      <w:szCs w:val="48"/>
    </w:rPr>
  </w:style>
  <w:style w:type="character" w:styleId="1042" w:customStyle="1">
    <w:name w:val="副标题 字符"/>
    <w:link w:val="960"/>
    <w:uiPriority w:val="11"/>
    <w:qFormat/>
    <w:rPr>
      <w:sz w:val="24"/>
      <w:szCs w:val="24"/>
    </w:rPr>
  </w:style>
  <w:style w:type="character" w:styleId="1043" w:customStyle="1">
    <w:name w:val="Quote Char"/>
    <w:uiPriority w:val="29"/>
    <w:qFormat/>
    <w:rPr>
      <w:i/>
    </w:rPr>
  </w:style>
  <w:style w:type="character" w:styleId="1044" w:customStyle="1">
    <w:name w:val="Intense Quote Char"/>
    <w:uiPriority w:val="30"/>
    <w:qFormat/>
    <w:rPr>
      <w:i/>
    </w:rPr>
  </w:style>
  <w:style w:type="character" w:styleId="1045" w:customStyle="1">
    <w:name w:val="页眉 字符"/>
    <w:link w:val="957"/>
    <w:uiPriority w:val="99"/>
    <w:qFormat/>
  </w:style>
  <w:style w:type="character" w:styleId="1046" w:customStyle="1">
    <w:name w:val="页脚 字符"/>
    <w:link w:val="956"/>
    <w:uiPriority w:val="99"/>
    <w:qFormat/>
  </w:style>
  <w:style w:type="character" w:styleId="1047" w:customStyle="1">
    <w:name w:val="脚注文本 字符"/>
    <w:link w:val="961"/>
    <w:uiPriority w:val="99"/>
    <w:qFormat/>
    <w:rPr>
      <w:sz w:val="18"/>
    </w:rPr>
  </w:style>
  <w:style w:type="character" w:styleId="1048" w:customStyle="1">
    <w:name w:val="尾注文本 字符"/>
    <w:link w:val="955"/>
    <w:uiPriority w:val="99"/>
    <w:qFormat/>
    <w:rPr>
      <w:sz w:val="20"/>
    </w:rPr>
  </w:style>
  <w:style w:type="paragraph" w:styleId="1049" w:customStyle="1">
    <w:name w:val="TOC 标题1"/>
    <w:uiPriority w:val="39"/>
    <w:unhideWhenUsed/>
    <w:qFormat/>
    <w:rPr>
      <w:rFonts w:hint="default" w:ascii="Times New Roman" w:hAnsi="Times New Roman" w:eastAsia="宋体" w:cs="Times New Roman"/>
      <w:lang w:val="en-US" w:eastAsia="zh-CN" w:bidi="ar-SA"/>
    </w:rPr>
  </w:style>
  <w:style w:type="paragraph" w:styleId="1050" w:customStyle="1">
    <w:name w:val="标题 1111"/>
    <w:basedOn w:val="932"/>
    <w:next w:val="932"/>
    <w:link w:val="1061"/>
    <w:uiPriority w:val="9"/>
    <w:qFormat/>
    <w:pPr>
      <w:keepLines/>
      <w:keepNext/>
      <w:spacing w:before="480" w:after="200"/>
      <w:outlineLvl w:val="0"/>
    </w:pPr>
    <w:rPr>
      <w:rFonts w:ascii="Arial" w:hAnsi="Arial" w:eastAsia="Arial" w:cs="Arial"/>
      <w:sz w:val="40"/>
      <w:szCs w:val="40"/>
    </w:rPr>
  </w:style>
  <w:style w:type="paragraph" w:styleId="1051" w:customStyle="1">
    <w:name w:val="标题 211"/>
    <w:basedOn w:val="932"/>
    <w:next w:val="932"/>
    <w:link w:val="1062"/>
    <w:uiPriority w:val="9"/>
    <w:unhideWhenUsed/>
    <w:qFormat/>
    <w:pPr>
      <w:keepLines/>
      <w:keepNext/>
      <w:spacing w:before="360" w:after="200"/>
      <w:outlineLvl w:val="1"/>
    </w:pPr>
    <w:rPr>
      <w:rFonts w:ascii="Arial" w:hAnsi="Arial" w:eastAsia="Arial" w:cs="Arial"/>
      <w:sz w:val="34"/>
    </w:rPr>
  </w:style>
  <w:style w:type="paragraph" w:styleId="1052" w:customStyle="1">
    <w:name w:val="标题 311"/>
    <w:basedOn w:val="932"/>
    <w:next w:val="932"/>
    <w:link w:val="1063"/>
    <w:uiPriority w:val="9"/>
    <w:unhideWhenUsed/>
    <w:qFormat/>
    <w:pPr>
      <w:keepLines/>
      <w:keepNext/>
      <w:spacing w:before="320" w:after="200"/>
      <w:outlineLvl w:val="2"/>
    </w:pPr>
    <w:rPr>
      <w:rFonts w:ascii="Arial" w:hAnsi="Arial" w:eastAsia="Arial" w:cs="Arial"/>
      <w:sz w:val="30"/>
      <w:szCs w:val="30"/>
    </w:rPr>
  </w:style>
  <w:style w:type="paragraph" w:styleId="1053" w:customStyle="1">
    <w:name w:val="标题 411"/>
    <w:basedOn w:val="932"/>
    <w:next w:val="932"/>
    <w:link w:val="1064"/>
    <w:uiPriority w:val="9"/>
    <w:unhideWhenUsed/>
    <w:qFormat/>
    <w:pPr>
      <w:keepLines/>
      <w:keepNext/>
      <w:spacing w:before="320" w:after="200"/>
      <w:outlineLvl w:val="3"/>
    </w:pPr>
    <w:rPr>
      <w:rFonts w:ascii="Arial" w:hAnsi="Arial" w:eastAsia="Arial" w:cs="Arial"/>
      <w:b/>
      <w:bCs/>
      <w:sz w:val="26"/>
      <w:szCs w:val="26"/>
    </w:rPr>
  </w:style>
  <w:style w:type="paragraph" w:styleId="1054" w:customStyle="1">
    <w:name w:val="标题 51"/>
    <w:basedOn w:val="932"/>
    <w:next w:val="932"/>
    <w:link w:val="1065"/>
    <w:uiPriority w:val="9"/>
    <w:unhideWhenUsed/>
    <w:qFormat/>
    <w:pPr>
      <w:keepLines/>
      <w:keepNext/>
      <w:spacing w:before="320" w:after="200"/>
      <w:outlineLvl w:val="4"/>
    </w:pPr>
    <w:rPr>
      <w:rFonts w:ascii="Arial" w:hAnsi="Arial" w:eastAsia="Arial" w:cs="Arial"/>
      <w:b/>
      <w:bCs/>
      <w:sz w:val="24"/>
      <w:szCs w:val="24"/>
    </w:rPr>
  </w:style>
  <w:style w:type="paragraph" w:styleId="1055" w:customStyle="1">
    <w:name w:val="标题 61"/>
    <w:basedOn w:val="932"/>
    <w:next w:val="932"/>
    <w:link w:val="1066"/>
    <w:uiPriority w:val="9"/>
    <w:unhideWhenUsed/>
    <w:qFormat/>
    <w:pPr>
      <w:keepLines/>
      <w:keepNext/>
      <w:spacing w:before="320" w:after="200"/>
      <w:outlineLvl w:val="5"/>
    </w:pPr>
    <w:rPr>
      <w:rFonts w:ascii="Arial" w:hAnsi="Arial" w:eastAsia="Arial" w:cs="Arial"/>
      <w:b/>
      <w:bCs/>
      <w:sz w:val="22"/>
      <w:szCs w:val="22"/>
    </w:rPr>
  </w:style>
  <w:style w:type="paragraph" w:styleId="1056" w:customStyle="1">
    <w:name w:val="标题 71"/>
    <w:basedOn w:val="932"/>
    <w:next w:val="932"/>
    <w:link w:val="1067"/>
    <w:uiPriority w:val="9"/>
    <w:unhideWhenUsed/>
    <w:qFormat/>
    <w:pPr>
      <w:keepLines/>
      <w:keepNext/>
      <w:spacing w:before="320" w:after="200"/>
      <w:outlineLvl w:val="6"/>
    </w:pPr>
    <w:rPr>
      <w:rFonts w:ascii="Arial" w:hAnsi="Arial" w:eastAsia="Arial" w:cs="Arial"/>
      <w:b/>
      <w:bCs/>
      <w:i/>
      <w:iCs/>
      <w:sz w:val="22"/>
      <w:szCs w:val="22"/>
    </w:rPr>
  </w:style>
  <w:style w:type="paragraph" w:styleId="1057" w:customStyle="1">
    <w:name w:val="标题 81"/>
    <w:basedOn w:val="932"/>
    <w:next w:val="932"/>
    <w:link w:val="1068"/>
    <w:uiPriority w:val="9"/>
    <w:unhideWhenUsed/>
    <w:qFormat/>
    <w:pPr>
      <w:keepLines/>
      <w:keepNext/>
      <w:spacing w:before="320" w:after="200"/>
      <w:outlineLvl w:val="7"/>
    </w:pPr>
    <w:rPr>
      <w:rFonts w:ascii="Arial" w:hAnsi="Arial" w:eastAsia="Arial" w:cs="Arial"/>
      <w:i/>
      <w:iCs/>
      <w:sz w:val="22"/>
      <w:szCs w:val="22"/>
    </w:rPr>
  </w:style>
  <w:style w:type="paragraph" w:styleId="1058" w:customStyle="1">
    <w:name w:val="标题 91"/>
    <w:basedOn w:val="932"/>
    <w:next w:val="932"/>
    <w:link w:val="1069"/>
    <w:uiPriority w:val="9"/>
    <w:unhideWhenUsed/>
    <w:qFormat/>
    <w:pPr>
      <w:keepLines/>
      <w:keepNext/>
      <w:spacing w:before="320" w:after="200"/>
      <w:outlineLvl w:val="8"/>
    </w:pPr>
    <w:rPr>
      <w:rFonts w:ascii="Arial" w:hAnsi="Arial" w:eastAsia="Arial" w:cs="Arial"/>
      <w:i/>
      <w:iCs/>
    </w:rPr>
  </w:style>
  <w:style w:type="character" w:styleId="1059" w:customStyle="1">
    <w:name w:val="默认段落字体11"/>
    <w:uiPriority w:val="1"/>
    <w:unhideWhenUsed/>
    <w:qFormat/>
  </w:style>
  <w:style w:type="table" w:styleId="1060" w:customStyle="1">
    <w:name w:val="普通表格11"/>
    <w:uiPriority w:val="99"/>
    <w:unhideWhenUsed/>
    <w:qFormat/>
    <w:tblPr>
      <w:tblCellMar>
        <w:left w:w="0" w:type="dxa"/>
        <w:top w:w="0" w:type="dxa"/>
        <w:right w:w="0" w:type="dxa"/>
        <w:bottom w:w="0" w:type="dxa"/>
      </w:tblCellMar>
    </w:tblPr>
  </w:style>
  <w:style w:type="character" w:styleId="1061" w:customStyle="1">
    <w:name w:val="标题 1 Char1"/>
    <w:link w:val="1050"/>
    <w:uiPriority w:val="9"/>
    <w:qFormat/>
    <w:rPr>
      <w:rFonts w:ascii="Arial" w:hAnsi="Arial" w:eastAsia="Arial" w:cs="Arial"/>
      <w:sz w:val="40"/>
      <w:szCs w:val="40"/>
    </w:rPr>
  </w:style>
  <w:style w:type="character" w:styleId="1062" w:customStyle="1">
    <w:name w:val="标题 2 Char"/>
    <w:link w:val="1051"/>
    <w:uiPriority w:val="9"/>
    <w:qFormat/>
    <w:rPr>
      <w:rFonts w:ascii="Arial" w:hAnsi="Arial" w:eastAsia="Arial" w:cs="Arial"/>
      <w:sz w:val="34"/>
    </w:rPr>
  </w:style>
  <w:style w:type="character" w:styleId="1063" w:customStyle="1">
    <w:name w:val="标题 3 Char"/>
    <w:link w:val="1052"/>
    <w:uiPriority w:val="9"/>
    <w:qFormat/>
    <w:rPr>
      <w:rFonts w:ascii="Arial" w:hAnsi="Arial" w:eastAsia="Arial" w:cs="Arial"/>
      <w:sz w:val="30"/>
      <w:szCs w:val="30"/>
    </w:rPr>
  </w:style>
  <w:style w:type="character" w:styleId="1064" w:customStyle="1">
    <w:name w:val="标题 4 Char"/>
    <w:link w:val="1053"/>
    <w:uiPriority w:val="9"/>
    <w:qFormat/>
    <w:rPr>
      <w:rFonts w:ascii="Arial" w:hAnsi="Arial" w:eastAsia="Arial" w:cs="Arial"/>
      <w:b/>
      <w:bCs/>
      <w:sz w:val="26"/>
      <w:szCs w:val="26"/>
    </w:rPr>
  </w:style>
  <w:style w:type="character" w:styleId="1065" w:customStyle="1">
    <w:name w:val="标题 5 Char"/>
    <w:link w:val="1054"/>
    <w:uiPriority w:val="9"/>
    <w:qFormat/>
    <w:rPr>
      <w:rFonts w:ascii="Arial" w:hAnsi="Arial" w:eastAsia="Arial" w:cs="Arial"/>
      <w:b/>
      <w:bCs/>
      <w:sz w:val="24"/>
      <w:szCs w:val="24"/>
    </w:rPr>
  </w:style>
  <w:style w:type="character" w:styleId="1066" w:customStyle="1">
    <w:name w:val="标题 6 Char"/>
    <w:link w:val="1055"/>
    <w:uiPriority w:val="9"/>
    <w:qFormat/>
    <w:rPr>
      <w:rFonts w:ascii="Arial" w:hAnsi="Arial" w:eastAsia="Arial" w:cs="Arial"/>
      <w:b/>
      <w:bCs/>
      <w:sz w:val="22"/>
      <w:szCs w:val="22"/>
    </w:rPr>
  </w:style>
  <w:style w:type="character" w:styleId="1067" w:customStyle="1">
    <w:name w:val="标题 7 Char"/>
    <w:link w:val="1056"/>
    <w:uiPriority w:val="9"/>
    <w:qFormat/>
    <w:rPr>
      <w:rFonts w:ascii="Arial" w:hAnsi="Arial" w:eastAsia="Arial" w:cs="Arial"/>
      <w:b/>
      <w:bCs/>
      <w:i/>
      <w:iCs/>
      <w:sz w:val="22"/>
      <w:szCs w:val="22"/>
    </w:rPr>
  </w:style>
  <w:style w:type="character" w:styleId="1068" w:customStyle="1">
    <w:name w:val="标题 8 Char"/>
    <w:link w:val="1057"/>
    <w:uiPriority w:val="9"/>
    <w:qFormat/>
    <w:rPr>
      <w:rFonts w:ascii="Arial" w:hAnsi="Arial" w:eastAsia="Arial" w:cs="Arial"/>
      <w:i/>
      <w:iCs/>
      <w:sz w:val="22"/>
      <w:szCs w:val="22"/>
    </w:rPr>
  </w:style>
  <w:style w:type="character" w:styleId="1069" w:customStyle="1">
    <w:name w:val="标题 9 Char"/>
    <w:link w:val="1058"/>
    <w:uiPriority w:val="9"/>
    <w:qFormat/>
    <w:rPr>
      <w:rFonts w:ascii="Arial" w:hAnsi="Arial" w:eastAsia="Arial" w:cs="Arial"/>
      <w:i/>
      <w:iCs/>
      <w:sz w:val="21"/>
      <w:szCs w:val="21"/>
    </w:rPr>
  </w:style>
  <w:style w:type="paragraph" w:styleId="1070" w:customStyle="1">
    <w:name w:val="目录 71"/>
    <w:basedOn w:val="932"/>
    <w:next w:val="932"/>
    <w:uiPriority w:val="39"/>
    <w:unhideWhenUsed/>
    <w:qFormat/>
    <w:pPr>
      <w:ind w:left="1701"/>
      <w:spacing w:after="57"/>
    </w:pPr>
  </w:style>
  <w:style w:type="paragraph" w:styleId="1071" w:customStyle="1">
    <w:name w:val="题注1"/>
    <w:basedOn w:val="932"/>
    <w:next w:val="932"/>
    <w:uiPriority w:val="35"/>
    <w:unhideWhenUsed/>
    <w:qFormat/>
    <w:pPr>
      <w:spacing w:line="276" w:lineRule="auto"/>
    </w:pPr>
    <w:rPr>
      <w:b/>
      <w:bCs/>
      <w:color w:val="4f81bd"/>
      <w:sz w:val="18"/>
      <w:szCs w:val="18"/>
    </w:rPr>
  </w:style>
  <w:style w:type="paragraph" w:styleId="1072" w:customStyle="1">
    <w:name w:val="索引 512"/>
    <w:basedOn w:val="932"/>
    <w:next w:val="932"/>
    <w:uiPriority w:val="0"/>
    <w:qFormat/>
    <w:pPr>
      <w:ind w:left="798"/>
    </w:pPr>
    <w:rPr>
      <w:rFonts w:ascii="Calibri" w:hAnsi="Calibri"/>
    </w:rPr>
  </w:style>
  <w:style w:type="paragraph" w:styleId="1073" w:customStyle="1">
    <w:name w:val="引文目录标题1"/>
    <w:basedOn w:val="932"/>
    <w:next w:val="932"/>
    <w:uiPriority w:val="99"/>
    <w:qFormat/>
    <w:pPr>
      <w:spacing w:before="120"/>
    </w:pPr>
    <w:rPr>
      <w:rFonts w:ascii="Cambria" w:hAnsi="Cambria" w:cs="Cambria"/>
      <w:sz w:val="24"/>
    </w:rPr>
  </w:style>
  <w:style w:type="paragraph" w:styleId="1074" w:customStyle="1">
    <w:name w:val="批注文字11"/>
    <w:basedOn w:val="932"/>
    <w:link w:val="1075"/>
    <w:uiPriority w:val="99"/>
    <w:unhideWhenUsed/>
    <w:qFormat/>
    <w:pPr>
      <w:jc w:val="left"/>
    </w:pPr>
  </w:style>
  <w:style w:type="character" w:styleId="1075" w:customStyle="1">
    <w:name w:val="批注文字 Char"/>
    <w:basedOn w:val="1059"/>
    <w:link w:val="1074"/>
    <w:uiPriority w:val="99"/>
    <w:semiHidden/>
    <w:qFormat/>
    <w:rPr>
      <w:sz w:val="21"/>
      <w:szCs w:val="21"/>
    </w:rPr>
  </w:style>
  <w:style w:type="paragraph" w:styleId="1076" w:customStyle="1">
    <w:name w:val="正文文本112"/>
    <w:basedOn w:val="932"/>
    <w:next w:val="932"/>
    <w:uiPriority w:val="0"/>
    <w:qFormat/>
    <w:pPr>
      <w:jc w:val="left"/>
      <w:spacing w:after="120"/>
    </w:pPr>
    <w:rPr>
      <w:sz w:val="20"/>
      <w:szCs w:val="20"/>
    </w:rPr>
  </w:style>
  <w:style w:type="paragraph" w:styleId="1077" w:customStyle="1">
    <w:name w:val="正文文本缩进111"/>
    <w:basedOn w:val="932"/>
    <w:next w:val="1078"/>
    <w:uiPriority w:val="0"/>
    <w:qFormat/>
    <w:pPr>
      <w:ind w:left="420"/>
      <w:spacing w:after="120"/>
    </w:pPr>
  </w:style>
  <w:style w:type="paragraph" w:styleId="1078" w:customStyle="1">
    <w:name w:val="寄信人地址11"/>
    <w:basedOn w:val="932"/>
    <w:uiPriority w:val="0"/>
    <w:qFormat/>
    <w:rPr>
      <w:rFonts w:ascii="Arial" w:hAnsi="Arial"/>
    </w:rPr>
  </w:style>
  <w:style w:type="paragraph" w:styleId="1079" w:customStyle="1">
    <w:name w:val="文本块12"/>
    <w:basedOn w:val="932"/>
    <w:uiPriority w:val="0"/>
    <w:qFormat/>
    <w:pPr>
      <w:ind w:left="420" w:right="33"/>
      <w:jc w:val="left"/>
    </w:pPr>
    <w:rPr>
      <w:sz w:val="24"/>
      <w:szCs w:val="20"/>
    </w:rPr>
  </w:style>
  <w:style w:type="paragraph" w:styleId="1080" w:customStyle="1">
    <w:name w:val="目录 51"/>
    <w:basedOn w:val="932"/>
    <w:next w:val="932"/>
    <w:uiPriority w:val="39"/>
    <w:unhideWhenUsed/>
    <w:qFormat/>
    <w:pPr>
      <w:ind w:left="1134"/>
      <w:spacing w:after="57"/>
    </w:pPr>
  </w:style>
  <w:style w:type="paragraph" w:styleId="1081" w:customStyle="1">
    <w:name w:val="目录 31"/>
    <w:basedOn w:val="932"/>
    <w:next w:val="932"/>
    <w:uiPriority w:val="39"/>
    <w:unhideWhenUsed/>
    <w:qFormat/>
    <w:pPr>
      <w:ind w:left="567"/>
      <w:spacing w:after="57"/>
    </w:pPr>
  </w:style>
  <w:style w:type="paragraph" w:styleId="1082" w:customStyle="1">
    <w:name w:val="纯文本11"/>
    <w:basedOn w:val="932"/>
    <w:uiPriority w:val="0"/>
    <w:qFormat/>
    <w:rPr>
      <w:rFonts w:ascii="宋体" w:hAnsi="Courier New" w:eastAsia="仿宋_GB2312"/>
      <w:sz w:val="30"/>
      <w:szCs w:val="20"/>
    </w:rPr>
  </w:style>
  <w:style w:type="paragraph" w:styleId="1083" w:customStyle="1">
    <w:name w:val="目录 81"/>
    <w:basedOn w:val="932"/>
    <w:next w:val="932"/>
    <w:uiPriority w:val="39"/>
    <w:unhideWhenUsed/>
    <w:qFormat/>
    <w:pPr>
      <w:ind w:left="1984"/>
      <w:spacing w:after="57"/>
    </w:pPr>
  </w:style>
  <w:style w:type="paragraph" w:styleId="1084" w:customStyle="1">
    <w:name w:val="正文文本缩进 21"/>
    <w:basedOn w:val="932"/>
    <w:uiPriority w:val="0"/>
    <w:qFormat/>
    <w:pPr>
      <w:ind w:left="420"/>
      <w:spacing w:after="120" w:line="480" w:lineRule="auto"/>
    </w:pPr>
  </w:style>
  <w:style w:type="paragraph" w:styleId="1085" w:customStyle="1">
    <w:name w:val="尾注文本1"/>
    <w:basedOn w:val="932"/>
    <w:link w:val="1086"/>
    <w:uiPriority w:val="99"/>
    <w:unhideWhenUsed/>
    <w:qFormat/>
    <w:rPr>
      <w:sz w:val="20"/>
    </w:rPr>
  </w:style>
  <w:style w:type="character" w:styleId="1086" w:customStyle="1">
    <w:name w:val="尾注文本 Char"/>
    <w:link w:val="1085"/>
    <w:uiPriority w:val="99"/>
    <w:qFormat/>
    <w:rPr>
      <w:sz w:val="20"/>
    </w:rPr>
  </w:style>
  <w:style w:type="paragraph" w:styleId="1087" w:customStyle="1">
    <w:name w:val="批注框文本11"/>
    <w:basedOn w:val="932"/>
    <w:link w:val="1088"/>
    <w:uiPriority w:val="99"/>
    <w:unhideWhenUsed/>
    <w:qFormat/>
    <w:rPr>
      <w:sz w:val="18"/>
      <w:szCs w:val="18"/>
    </w:rPr>
  </w:style>
  <w:style w:type="character" w:styleId="1088" w:customStyle="1">
    <w:name w:val="批注框文本 Char1"/>
    <w:basedOn w:val="1059"/>
    <w:link w:val="1087"/>
    <w:uiPriority w:val="99"/>
    <w:semiHidden/>
    <w:qFormat/>
    <w:rPr>
      <w:sz w:val="18"/>
      <w:szCs w:val="18"/>
    </w:rPr>
  </w:style>
  <w:style w:type="paragraph" w:styleId="1089" w:customStyle="1">
    <w:name w:val="页脚11"/>
    <w:basedOn w:val="932"/>
    <w:link w:val="1090"/>
    <w:uiPriority w:val="99"/>
    <w:unhideWhenUsed/>
    <w:qFormat/>
    <w:pPr>
      <w:tabs>
        <w:tab w:val="center" w:pos="7143" w:leader="none"/>
        <w:tab w:val="right" w:pos="14287" w:leader="none"/>
      </w:tabs>
    </w:pPr>
  </w:style>
  <w:style w:type="character" w:styleId="1090" w:customStyle="1">
    <w:name w:val="页脚 Char"/>
    <w:link w:val="1089"/>
    <w:uiPriority w:val="99"/>
    <w:qFormat/>
  </w:style>
  <w:style w:type="paragraph" w:styleId="1091" w:customStyle="1">
    <w:name w:val="页眉11"/>
    <w:basedOn w:val="932"/>
    <w:link w:val="1092"/>
    <w:uiPriority w:val="99"/>
    <w:unhideWhenUsed/>
    <w:qFormat/>
    <w:pPr>
      <w:tabs>
        <w:tab w:val="center" w:pos="7143" w:leader="none"/>
        <w:tab w:val="right" w:pos="14287" w:leader="none"/>
      </w:tabs>
    </w:pPr>
  </w:style>
  <w:style w:type="character" w:styleId="1092" w:customStyle="1">
    <w:name w:val="页眉 Char"/>
    <w:link w:val="1091"/>
    <w:uiPriority w:val="99"/>
    <w:qFormat/>
  </w:style>
  <w:style w:type="paragraph" w:styleId="1093" w:customStyle="1">
    <w:name w:val="目录 11111"/>
    <w:basedOn w:val="932"/>
    <w:next w:val="932"/>
    <w:uiPriority w:val="39"/>
    <w:unhideWhenUsed/>
    <w:qFormat/>
    <w:pPr>
      <w:spacing w:after="57"/>
    </w:pPr>
  </w:style>
  <w:style w:type="paragraph" w:styleId="1094" w:customStyle="1">
    <w:name w:val="目录 41"/>
    <w:basedOn w:val="932"/>
    <w:next w:val="932"/>
    <w:uiPriority w:val="39"/>
    <w:unhideWhenUsed/>
    <w:qFormat/>
    <w:pPr>
      <w:ind w:left="850"/>
      <w:spacing w:after="57"/>
    </w:pPr>
  </w:style>
  <w:style w:type="paragraph" w:styleId="1095" w:customStyle="1">
    <w:name w:val="副标题1"/>
    <w:basedOn w:val="932"/>
    <w:next w:val="932"/>
    <w:link w:val="1096"/>
    <w:uiPriority w:val="11"/>
    <w:qFormat/>
    <w:pPr>
      <w:spacing w:before="200" w:after="200"/>
    </w:pPr>
    <w:rPr>
      <w:sz w:val="24"/>
      <w:szCs w:val="24"/>
    </w:rPr>
  </w:style>
  <w:style w:type="character" w:styleId="1096" w:customStyle="1">
    <w:name w:val="副标题 Char"/>
    <w:link w:val="1095"/>
    <w:uiPriority w:val="11"/>
    <w:qFormat/>
    <w:rPr>
      <w:sz w:val="24"/>
      <w:szCs w:val="24"/>
    </w:rPr>
  </w:style>
  <w:style w:type="paragraph" w:styleId="1097" w:customStyle="1">
    <w:name w:val="脚注文本12"/>
    <w:basedOn w:val="932"/>
    <w:next w:val="1072"/>
    <w:link w:val="1098"/>
    <w:uiPriority w:val="99"/>
    <w:unhideWhenUsed/>
    <w:qFormat/>
    <w:pPr>
      <w:spacing w:after="40"/>
    </w:pPr>
    <w:rPr>
      <w:sz w:val="18"/>
    </w:rPr>
  </w:style>
  <w:style w:type="character" w:styleId="1098" w:customStyle="1">
    <w:name w:val="脚注文本 Char1"/>
    <w:link w:val="1097"/>
    <w:uiPriority w:val="99"/>
    <w:qFormat/>
    <w:rPr>
      <w:sz w:val="18"/>
    </w:rPr>
  </w:style>
  <w:style w:type="paragraph" w:styleId="1099" w:customStyle="1">
    <w:name w:val="目录 61"/>
    <w:basedOn w:val="932"/>
    <w:next w:val="932"/>
    <w:uiPriority w:val="39"/>
    <w:unhideWhenUsed/>
    <w:qFormat/>
    <w:pPr>
      <w:ind w:left="1417"/>
      <w:spacing w:after="57"/>
    </w:pPr>
  </w:style>
  <w:style w:type="paragraph" w:styleId="1100" w:customStyle="1">
    <w:name w:val="图表目录1"/>
    <w:basedOn w:val="932"/>
    <w:next w:val="932"/>
    <w:uiPriority w:val="99"/>
    <w:unhideWhenUsed/>
    <w:qFormat/>
  </w:style>
  <w:style w:type="paragraph" w:styleId="1101" w:customStyle="1">
    <w:name w:val="目录 21"/>
    <w:basedOn w:val="932"/>
    <w:next w:val="932"/>
    <w:uiPriority w:val="39"/>
    <w:unhideWhenUsed/>
    <w:qFormat/>
    <w:pPr>
      <w:ind w:left="283"/>
      <w:spacing w:after="57"/>
    </w:pPr>
  </w:style>
  <w:style w:type="paragraph" w:styleId="1102" w:customStyle="1">
    <w:name w:val="目录 91"/>
    <w:basedOn w:val="932"/>
    <w:next w:val="932"/>
    <w:uiPriority w:val="39"/>
    <w:unhideWhenUsed/>
    <w:qFormat/>
    <w:pPr>
      <w:ind w:left="2268"/>
      <w:spacing w:after="57"/>
    </w:pPr>
  </w:style>
  <w:style w:type="paragraph" w:styleId="1103" w:customStyle="1">
    <w:name w:val="标题1"/>
    <w:basedOn w:val="932"/>
    <w:next w:val="1082"/>
    <w:link w:val="1104"/>
    <w:uiPriority w:val="10"/>
    <w:qFormat/>
    <w:pPr>
      <w:contextualSpacing/>
      <w:spacing w:before="300" w:after="200"/>
    </w:pPr>
    <w:rPr>
      <w:sz w:val="48"/>
      <w:szCs w:val="48"/>
    </w:rPr>
  </w:style>
  <w:style w:type="character" w:styleId="1104" w:customStyle="1">
    <w:name w:val="标题 Char"/>
    <w:link w:val="1103"/>
    <w:uiPriority w:val="10"/>
    <w:qFormat/>
    <w:rPr>
      <w:sz w:val="48"/>
      <w:szCs w:val="48"/>
    </w:rPr>
  </w:style>
  <w:style w:type="paragraph" w:styleId="1105" w:customStyle="1">
    <w:name w:val="批注主题1"/>
    <w:basedOn w:val="1074"/>
    <w:next w:val="1074"/>
    <w:link w:val="1106"/>
    <w:uiPriority w:val="99"/>
    <w:unhideWhenUsed/>
    <w:qFormat/>
    <w:rPr>
      <w:b/>
      <w:bCs/>
    </w:rPr>
  </w:style>
  <w:style w:type="character" w:styleId="1106" w:customStyle="1">
    <w:name w:val="批注主题 Char"/>
    <w:basedOn w:val="1075"/>
    <w:link w:val="1105"/>
    <w:uiPriority w:val="99"/>
    <w:semiHidden/>
    <w:qFormat/>
    <w:rPr>
      <w:b/>
      <w:bCs/>
      <w:sz w:val="21"/>
      <w:szCs w:val="21"/>
    </w:rPr>
  </w:style>
  <w:style w:type="paragraph" w:styleId="1107" w:customStyle="1">
    <w:name w:val="正文首行缩进 21"/>
    <w:basedOn w:val="994"/>
    <w:next w:val="976"/>
    <w:uiPriority w:val="99"/>
    <w:unhideWhenUsed/>
    <w:qFormat/>
    <w:pPr>
      <w:ind w:firstLine="420"/>
    </w:pPr>
  </w:style>
  <w:style w:type="paragraph" w:styleId="1108" w:customStyle="1">
    <w:name w:val="标题 111"/>
    <w:basedOn w:val="976"/>
    <w:next w:val="976"/>
    <w:uiPriority w:val="0"/>
    <w:qFormat/>
    <w:pPr>
      <w:jc w:val="center"/>
      <w:keepLines/>
      <w:keepNext/>
      <w:spacing w:line="578" w:lineRule="auto"/>
      <w:outlineLvl w:val="0"/>
    </w:pPr>
    <w:rPr>
      <w:rFonts w:eastAsia="新宋体"/>
      <w:b/>
      <w:bCs/>
      <w:sz w:val="30"/>
      <w:szCs w:val="44"/>
    </w:rPr>
  </w:style>
  <w:style w:type="table" w:styleId="1109" w:customStyle="1">
    <w:name w:val="网格型11"/>
    <w:uiPriority w:val="59"/>
    <w:qFormat/>
    <w:tblPr>
      <w:tblCellMar>
        <w:left w:w="0" w:type="dxa"/>
        <w:top w:w="0" w:type="dxa"/>
        <w:right w:w="0" w:type="dxa"/>
        <w:bottom w:w="0" w:type="dxa"/>
      </w:tblCellMar>
    </w:tblPr>
  </w:style>
  <w:style w:type="character" w:styleId="1110" w:customStyle="1">
    <w:name w:val="要点1"/>
    <w:basedOn w:val="1059"/>
    <w:uiPriority w:val="22"/>
    <w:qFormat/>
    <w:rPr>
      <w:b/>
    </w:rPr>
  </w:style>
  <w:style w:type="character" w:styleId="1111" w:customStyle="1">
    <w:name w:val="尾注引用1"/>
    <w:uiPriority w:val="99"/>
    <w:unhideWhenUsed/>
    <w:qFormat/>
    <w:rPr>
      <w:vertAlign w:val="superscript"/>
    </w:rPr>
  </w:style>
  <w:style w:type="character" w:styleId="1112" w:customStyle="1">
    <w:name w:val="超链接11"/>
    <w:uiPriority w:val="99"/>
    <w:unhideWhenUsed/>
    <w:qFormat/>
    <w:rPr>
      <w:color w:val="0000ff"/>
      <w:u w:val="single"/>
    </w:rPr>
  </w:style>
  <w:style w:type="character" w:styleId="1113" w:customStyle="1">
    <w:name w:val="批注引用11"/>
    <w:basedOn w:val="1059"/>
    <w:uiPriority w:val="99"/>
    <w:unhideWhenUsed/>
    <w:qFormat/>
    <w:rPr>
      <w:sz w:val="21"/>
      <w:szCs w:val="21"/>
    </w:rPr>
  </w:style>
  <w:style w:type="character" w:styleId="1114" w:customStyle="1">
    <w:name w:val="脚注引用1"/>
    <w:uiPriority w:val="99"/>
    <w:unhideWhenUsed/>
    <w:qFormat/>
    <w:rPr>
      <w:vertAlign w:val="superscript"/>
    </w:rPr>
  </w:style>
  <w:style w:type="character" w:styleId="1115" w:customStyle="1">
    <w:name w:val="标题 1 Char"/>
    <w:link w:val="1116"/>
    <w:uiPriority w:val="0"/>
    <w:qFormat/>
    <w:rPr>
      <w:rFonts w:eastAsia="新宋体"/>
      <w:b/>
      <w:bCs/>
      <w:sz w:val="30"/>
      <w:szCs w:val="44"/>
    </w:rPr>
  </w:style>
  <w:style w:type="paragraph" w:styleId="1116" w:customStyle="1">
    <w:name w:val="标题 11"/>
    <w:basedOn w:val="981"/>
    <w:next w:val="981"/>
    <w:link w:val="1115"/>
    <w:uiPriority w:val="0"/>
    <w:qFormat/>
    <w:pPr>
      <w:jc w:val="center"/>
      <w:keepLines/>
      <w:keepNext/>
      <w:spacing w:line="578" w:lineRule="auto"/>
      <w:outlineLvl w:val="0"/>
    </w:pPr>
    <w:rPr>
      <w:rFonts w:eastAsia="新宋体"/>
      <w:b/>
      <w:bCs/>
      <w:sz w:val="30"/>
      <w:szCs w:val="44"/>
    </w:rPr>
  </w:style>
  <w:style w:type="paragraph" w:styleId="1117" w:customStyle="1">
    <w:name w:val="文本块11"/>
    <w:basedOn w:val="981"/>
    <w:uiPriority w:val="0"/>
    <w:qFormat/>
    <w:pPr>
      <w:ind w:left="256" w:right="6" w:firstLine="624"/>
    </w:pPr>
    <w:rPr>
      <w:rFonts w:eastAsia="仿宋_GB2312"/>
      <w:sz w:val="28"/>
      <w:szCs w:val="20"/>
    </w:rPr>
  </w:style>
  <w:style w:type="character" w:styleId="1118" w:customStyle="1">
    <w:name w:val="超链接1"/>
    <w:uiPriority w:val="99"/>
    <w:qFormat/>
    <w:rPr>
      <w:rFonts w:cs="Times New Roman"/>
      <w:color w:val="0000ff"/>
      <w:u w:val="single"/>
    </w:rPr>
  </w:style>
  <w:style w:type="character" w:styleId="1119" w:customStyle="1">
    <w:name w:val="NormalCharacter1"/>
    <w:uiPriority w:val="0"/>
    <w:qFormat/>
    <w:rPr>
      <w:lang w:val="en-US" w:eastAsia="zh-CN" w:bidi="ar-SA"/>
    </w:rPr>
  </w:style>
  <w:style w:type="character" w:styleId="1120" w:customStyle="1">
    <w:name w:val="Footer Char"/>
    <w:uiPriority w:val="99"/>
    <w:qFormat/>
  </w:style>
  <w:style w:type="paragraph" w:styleId="1121" w:customStyle="1">
    <w:name w:val="脚注文本1"/>
    <w:basedOn w:val="975"/>
    <w:next w:val="1122"/>
    <w:uiPriority w:val="0"/>
    <w:qFormat/>
    <w:pPr>
      <w:jc w:val="left"/>
    </w:pPr>
    <w:rPr>
      <w:rFonts w:ascii="宋体" w:eastAsia="Times New Roman"/>
      <w:sz w:val="18"/>
      <w:szCs w:val="18"/>
    </w:rPr>
  </w:style>
  <w:style w:type="paragraph" w:styleId="1122" w:customStyle="1">
    <w:name w:val="索引 51"/>
    <w:basedOn w:val="975"/>
    <w:next w:val="975"/>
    <w:uiPriority w:val="0"/>
    <w:qFormat/>
    <w:pPr>
      <w:ind w:left="798"/>
      <w:jc w:val="left"/>
    </w:pPr>
    <w:rPr>
      <w:rFonts w:ascii="Calibri" w:hAnsi="Calibri"/>
    </w:rPr>
  </w:style>
  <w:style w:type="character" w:styleId="1123" w:customStyle="1">
    <w:name w:val="NormalCharacter11"/>
    <w:link w:val="976"/>
    <w:uiPriority w:val="0"/>
    <w:qFormat/>
    <w:rPr>
      <w:rFonts w:ascii="Times New Roman" w:hAnsi="Times New Roman" w:eastAsia="宋体" w:cs="Times New Roman"/>
      <w:sz w:val="21"/>
      <w:szCs w:val="24"/>
      <w:lang w:val="en-US" w:eastAsia="zh-CN" w:bidi="ar-SA"/>
    </w:rPr>
  </w:style>
  <w:style w:type="character" w:styleId="1124" w:customStyle="1">
    <w:name w:val="font51"/>
    <w:basedOn w:val="1059"/>
    <w:link w:val="983"/>
    <w:uiPriority w:val="0"/>
    <w:qFormat/>
    <w:rPr>
      <w:rFonts w:ascii="Calibri" w:hAnsi="Calibri" w:cs="Calibri"/>
      <w:color w:val="000000"/>
      <w:sz w:val="22"/>
      <w:szCs w:val="22"/>
      <w:u w:val="none"/>
    </w:rPr>
  </w:style>
  <w:style w:type="character" w:styleId="1125" w:customStyle="1">
    <w:name w:val="font101"/>
    <w:basedOn w:val="1126"/>
    <w:uiPriority w:val="0"/>
    <w:qFormat/>
    <w:rPr>
      <w:rFonts w:hint="eastAsia" w:ascii="宋体" w:hAnsi="宋体" w:eastAsia="宋体" w:cs="宋体"/>
      <w:color w:val="ff0000"/>
      <w:sz w:val="20"/>
      <w:szCs w:val="20"/>
      <w:u w:val="none"/>
    </w:rPr>
  </w:style>
  <w:style w:type="character" w:styleId="1126" w:customStyle="1">
    <w:name w:val="默认段落字体1"/>
    <w:uiPriority w:val="1"/>
    <w:unhideWhenUsed/>
    <w:qFormat/>
  </w:style>
  <w:style w:type="character" w:styleId="1127" w:customStyle="1">
    <w:name w:val="font81"/>
    <w:basedOn w:val="1126"/>
    <w:uiPriority w:val="0"/>
    <w:qFormat/>
    <w:rPr>
      <w:rFonts w:hint="eastAsia" w:ascii="宋体" w:hAnsi="宋体" w:eastAsia="宋体" w:cs="宋体"/>
      <w:color w:val="ff0000"/>
      <w:sz w:val="20"/>
      <w:szCs w:val="20"/>
      <w:u w:val="none"/>
    </w:rPr>
  </w:style>
  <w:style w:type="character" w:styleId="1128" w:customStyle="1">
    <w:name w:val="批注引用1"/>
    <w:basedOn w:val="1126"/>
    <w:uiPriority w:val="0"/>
    <w:qFormat/>
    <w:rPr>
      <w:sz w:val="21"/>
      <w:szCs w:val="21"/>
    </w:rPr>
  </w:style>
  <w:style w:type="character" w:styleId="1129" w:customStyle="1">
    <w:name w:val="font112"/>
    <w:basedOn w:val="1126"/>
    <w:uiPriority w:val="0"/>
    <w:qFormat/>
    <w:rPr>
      <w:rFonts w:hint="eastAsia" w:ascii="宋体" w:hAnsi="宋体" w:eastAsia="宋体" w:cs="宋体"/>
      <w:color w:val="000000"/>
      <w:sz w:val="20"/>
      <w:szCs w:val="20"/>
      <w:u w:val="none"/>
    </w:rPr>
  </w:style>
  <w:style w:type="character" w:styleId="1130" w:customStyle="1">
    <w:name w:val="正文文本 Char"/>
    <w:basedOn w:val="1126"/>
    <w:link w:val="982"/>
    <w:uiPriority w:val="0"/>
    <w:qFormat/>
    <w:rPr>
      <w:rFonts w:ascii="Verdana" w:hAnsi="Verdana"/>
      <w:sz w:val="24"/>
      <w:szCs w:val="18"/>
    </w:rPr>
  </w:style>
  <w:style w:type="character" w:styleId="1131" w:customStyle="1">
    <w:name w:val="font21"/>
    <w:basedOn w:val="1126"/>
    <w:uiPriority w:val="0"/>
    <w:qFormat/>
    <w:rPr>
      <w:rFonts w:hint="eastAsia" w:ascii="宋体" w:hAnsi="宋体" w:eastAsia="宋体" w:cs="宋体"/>
      <w:color w:val="000000"/>
      <w:sz w:val="20"/>
      <w:szCs w:val="20"/>
      <w:u w:val="none"/>
    </w:rPr>
  </w:style>
  <w:style w:type="character" w:styleId="1132" w:customStyle="1">
    <w:name w:val="引用 字符"/>
    <w:link w:val="1133"/>
    <w:uiPriority w:val="29"/>
    <w:qFormat/>
    <w:rPr>
      <w:i/>
    </w:rPr>
  </w:style>
  <w:style w:type="paragraph" w:styleId="1133">
    <w:name w:val="Quote"/>
    <w:basedOn w:val="932"/>
    <w:next w:val="932"/>
    <w:link w:val="1132"/>
    <w:uiPriority w:val="29"/>
    <w:qFormat/>
    <w:pPr>
      <w:ind w:left="720" w:right="720"/>
    </w:pPr>
    <w:rPr>
      <w:i/>
    </w:rPr>
  </w:style>
  <w:style w:type="character" w:styleId="1134" w:customStyle="1">
    <w:name w:val="明显引用 字符"/>
    <w:link w:val="1135"/>
    <w:uiPriority w:val="30"/>
    <w:qFormat/>
    <w:rPr>
      <w:i/>
    </w:rPr>
  </w:style>
  <w:style w:type="paragraph" w:styleId="1135">
    <w:name w:val="Intense Quote"/>
    <w:basedOn w:val="932"/>
    <w:next w:val="932"/>
    <w:link w:val="11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customStyle="1">
    <w:name w:val="批注框文本 Char"/>
    <w:basedOn w:val="1126"/>
    <w:link w:val="1137"/>
    <w:uiPriority w:val="0"/>
    <w:qFormat/>
    <w:rPr>
      <w:rFonts w:ascii="Calibri" w:hAnsi="Calibri" w:eastAsia="宋体" w:cs="Times New Roman"/>
      <w:sz w:val="18"/>
      <w:szCs w:val="18"/>
    </w:rPr>
  </w:style>
  <w:style w:type="paragraph" w:styleId="1137" w:customStyle="1">
    <w:name w:val="批注框文本1"/>
    <w:basedOn w:val="932"/>
    <w:link w:val="1136"/>
    <w:uiPriority w:val="0"/>
    <w:qFormat/>
    <w:rPr>
      <w:sz w:val="18"/>
      <w:szCs w:val="18"/>
    </w:rPr>
  </w:style>
  <w:style w:type="character" w:styleId="1138" w:customStyle="1">
    <w:name w:val="脚注文本 Char"/>
    <w:basedOn w:val="1126"/>
    <w:link w:val="1139"/>
    <w:uiPriority w:val="0"/>
    <w:qFormat/>
    <w:rPr>
      <w:rFonts w:ascii="宋体" w:hAnsi="Calibri" w:eastAsia="Times New Roman"/>
      <w:sz w:val="18"/>
      <w:szCs w:val="18"/>
    </w:rPr>
  </w:style>
  <w:style w:type="paragraph" w:styleId="1139" w:customStyle="1">
    <w:name w:val="脚注文本11"/>
    <w:basedOn w:val="932"/>
    <w:next w:val="1140"/>
    <w:link w:val="1138"/>
    <w:uiPriority w:val="0"/>
    <w:qFormat/>
    <w:pPr>
      <w:jc w:val="left"/>
    </w:pPr>
    <w:rPr>
      <w:rFonts w:ascii="宋体" w:eastAsia="Times New Roman"/>
      <w:sz w:val="18"/>
      <w:szCs w:val="18"/>
    </w:rPr>
  </w:style>
  <w:style w:type="paragraph" w:styleId="1140" w:customStyle="1">
    <w:name w:val="索引 511"/>
    <w:basedOn w:val="932"/>
    <w:next w:val="932"/>
    <w:uiPriority w:val="0"/>
    <w:qFormat/>
    <w:pPr>
      <w:ind w:left="798"/>
      <w:jc w:val="left"/>
    </w:pPr>
  </w:style>
  <w:style w:type="character" w:styleId="1141" w:customStyle="1">
    <w:name w:val="页码1"/>
    <w:basedOn w:val="1126"/>
    <w:uiPriority w:val="0"/>
    <w:qFormat/>
  </w:style>
  <w:style w:type="character" w:styleId="1142" w:customStyle="1">
    <w:name w:val="font71"/>
    <w:basedOn w:val="1126"/>
    <w:uiPriority w:val="0"/>
    <w:qFormat/>
    <w:rPr>
      <w:rFonts w:hint="eastAsia" w:ascii="宋体" w:hAnsi="宋体" w:eastAsia="宋体" w:cs="宋体"/>
      <w:color w:val="000000"/>
      <w:sz w:val="20"/>
      <w:szCs w:val="20"/>
      <w:u w:val="none"/>
    </w:rPr>
  </w:style>
  <w:style w:type="character" w:styleId="1143" w:customStyle="1">
    <w:name w:val="font01"/>
    <w:basedOn w:val="1059"/>
    <w:uiPriority w:val="0"/>
    <w:qFormat/>
    <w:rPr>
      <w:rFonts w:hint="eastAsia" w:ascii="宋体" w:hAnsi="宋体" w:eastAsia="宋体" w:cs="宋体"/>
      <w:color w:val="000000"/>
      <w:sz w:val="21"/>
      <w:szCs w:val="21"/>
      <w:u w:val="none"/>
    </w:rPr>
  </w:style>
  <w:style w:type="character" w:styleId="1144" w:customStyle="1">
    <w:name w:val="font91"/>
    <w:basedOn w:val="1126"/>
    <w:uiPriority w:val="0"/>
    <w:qFormat/>
    <w:rPr>
      <w:rFonts w:hint="eastAsia" w:ascii="宋体" w:hAnsi="宋体" w:eastAsia="宋体" w:cs="宋体"/>
      <w:color w:val="000000"/>
      <w:sz w:val="20"/>
      <w:szCs w:val="20"/>
      <w:u w:val="none"/>
    </w:rPr>
  </w:style>
  <w:style w:type="character" w:styleId="1145" w:customStyle="1">
    <w:name w:val="font61"/>
    <w:basedOn w:val="1059"/>
    <w:uiPriority w:val="0"/>
    <w:qFormat/>
    <w:rPr>
      <w:rFonts w:ascii="Calibri" w:hAnsi="Calibri" w:cs="Calibri"/>
      <w:color w:val="000000"/>
      <w:sz w:val="24"/>
      <w:szCs w:val="24"/>
      <w:u w:val="none"/>
    </w:rPr>
  </w:style>
  <w:style w:type="character" w:styleId="1146" w:customStyle="1">
    <w:name w:val="font11"/>
    <w:basedOn w:val="1059"/>
    <w:uiPriority w:val="0"/>
    <w:qFormat/>
    <w:rPr>
      <w:rFonts w:hint="eastAsia" w:ascii="宋体" w:hAnsi="宋体" w:eastAsia="宋体" w:cs="宋体"/>
      <w:color w:val="000000"/>
      <w:sz w:val="22"/>
      <w:szCs w:val="22"/>
      <w:u w:val="none"/>
    </w:rPr>
  </w:style>
  <w:style w:type="character" w:styleId="1147" w:customStyle="1">
    <w:name w:val="font41"/>
    <w:basedOn w:val="1059"/>
    <w:uiPriority w:val="0"/>
    <w:qFormat/>
    <w:rPr>
      <w:rFonts w:ascii="Calibri" w:hAnsi="Calibri" w:cs="Calibri"/>
      <w:color w:val="000000"/>
      <w:sz w:val="28"/>
      <w:szCs w:val="28"/>
      <w:u w:val="none"/>
    </w:rPr>
  </w:style>
  <w:style w:type="paragraph" w:styleId="1148" w:customStyle="1">
    <w:name w:val="标题 31"/>
    <w:basedOn w:val="932"/>
    <w:next w:val="932"/>
    <w:uiPriority w:val="0"/>
    <w:qFormat/>
    <w:pPr>
      <w:jc w:val="left"/>
      <w:spacing w:beforeAutospacing="1" w:afterAutospacing="1"/>
      <w:outlineLvl w:val="2"/>
    </w:pPr>
    <w:rPr>
      <w:rFonts w:hint="eastAsia" w:ascii="宋体" w:hAnsi="宋体"/>
      <w:b/>
      <w:bCs/>
      <w:sz w:val="27"/>
      <w:szCs w:val="27"/>
    </w:rPr>
  </w:style>
  <w:style w:type="paragraph" w:styleId="1149">
    <w:name w:val="List Paragraph"/>
    <w:basedOn w:val="932"/>
    <w:uiPriority w:val="34"/>
    <w:qFormat/>
    <w:pPr>
      <w:contextualSpacing/>
      <w:ind w:left="720"/>
    </w:pPr>
  </w:style>
  <w:style w:type="paragraph" w:styleId="1150" w:customStyle="1">
    <w:name w:val="批注文字1"/>
    <w:basedOn w:val="932"/>
    <w:uiPriority w:val="0"/>
    <w:qFormat/>
    <w:pPr>
      <w:jc w:val="left"/>
    </w:pPr>
  </w:style>
  <w:style w:type="paragraph" w:styleId="1151" w:customStyle="1">
    <w:name w:val="文本块111"/>
    <w:basedOn w:val="932"/>
    <w:uiPriority w:val="0"/>
    <w:qFormat/>
    <w:pPr>
      <w:ind w:left="256" w:right="6" w:firstLine="624"/>
    </w:pPr>
    <w:rPr>
      <w:rFonts w:eastAsia="仿宋_GB2312"/>
      <w:sz w:val="28"/>
      <w:szCs w:val="20"/>
    </w:rPr>
  </w:style>
  <w:style w:type="paragraph" w:styleId="1152" w:customStyle="1">
    <w:name w:val="正文缩进1"/>
    <w:basedOn w:val="932"/>
    <w:uiPriority w:val="99"/>
    <w:qFormat/>
    <w:pPr>
      <w:ind w:firstLine="420"/>
    </w:pPr>
  </w:style>
  <w:style w:type="paragraph" w:styleId="1153" w:customStyle="1">
    <w:name w:val="TOC 标题11"/>
    <w:uiPriority w:val="39"/>
    <w:unhideWhenUsed/>
    <w:qFormat/>
    <w:rPr>
      <w:rFonts w:hint="default" w:ascii="Times New Roman" w:hAnsi="Times New Roman" w:eastAsia="宋体" w:cs="Times New Roman"/>
      <w:lang w:val="en-US" w:eastAsia="zh-CN" w:bidi="ar-SA"/>
    </w:rPr>
  </w:style>
  <w:style w:type="paragraph" w:styleId="1154" w:customStyle="1">
    <w:name w:val="列出段落1"/>
    <w:basedOn w:val="975"/>
    <w:uiPriority w:val="0"/>
    <w:qFormat/>
    <w:pPr>
      <w:ind w:firstLine="420"/>
    </w:pPr>
    <w:rPr>
      <w:rFonts w:ascii="Calibri" w:hAnsi="Calibri"/>
    </w:rPr>
  </w:style>
  <w:style w:type="paragraph" w:styleId="1155">
    <w:name w:val="No Spacing"/>
    <w:uiPriority w:val="1"/>
    <w:qFormat/>
    <w:rPr>
      <w:rFonts w:hint="default" w:ascii="Times New Roman" w:hAnsi="Times New Roman" w:eastAsia="宋体" w:cs="Times New Roman"/>
      <w:lang w:val="en-US" w:eastAsia="zh-CN" w:bidi="ar-SA"/>
    </w:rPr>
  </w:style>
  <w:style w:type="paragraph" w:styleId="1156" w:customStyle="1">
    <w:name w:val="纯文本1"/>
    <w:basedOn w:val="1157"/>
    <w:uiPriority w:val="0"/>
    <w:qFormat/>
    <w:rPr>
      <w:rFonts w:ascii="宋体" w:hAnsi="Courier New"/>
    </w:rPr>
  </w:style>
  <w:style w:type="paragraph" w:styleId="1157" w:customStyle="1">
    <w:name w:val="正文121"/>
    <w:next w:val="1158"/>
    <w:uiPriority w:val="0"/>
    <w:qFormat/>
    <w:pPr>
      <w:jc w:val="both"/>
      <w:widowControl w:val="off"/>
    </w:pPr>
    <w:rPr>
      <w:rFonts w:hint="default" w:ascii="Calibri" w:hAnsi="Calibri" w:eastAsia="宋体" w:cs="Times New Roman"/>
      <w:sz w:val="21"/>
      <w:szCs w:val="24"/>
      <w:lang w:val="en-US" w:eastAsia="zh-CN" w:bidi="ar-SA"/>
    </w:rPr>
  </w:style>
  <w:style w:type="paragraph" w:styleId="1158" w:customStyle="1">
    <w:name w:val="BlockQuote1"/>
    <w:basedOn w:val="976"/>
    <w:uiPriority w:val="0"/>
    <w:qFormat/>
    <w:pPr>
      <w:ind w:left="256" w:right="6" w:firstLine="624"/>
    </w:pPr>
    <w:rPr>
      <w:rFonts w:eastAsia="仿宋_GB2312"/>
      <w:sz w:val="28"/>
    </w:rPr>
  </w:style>
  <w:style w:type="paragraph" w:styleId="1159"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1160" w:customStyle="1">
    <w:name w:val="日期1"/>
    <w:basedOn w:val="932"/>
    <w:next w:val="932"/>
    <w:uiPriority w:val="0"/>
    <w:qFormat/>
    <w:rPr>
      <w:rFonts w:eastAsia="仿宋_GB2312"/>
      <w:sz w:val="28"/>
      <w:szCs w:val="20"/>
    </w:rPr>
  </w:style>
  <w:style w:type="paragraph" w:styleId="1161" w:customStyle="1">
    <w:name w:val="页脚1"/>
    <w:basedOn w:val="932"/>
    <w:uiPriority w:val="0"/>
    <w:qFormat/>
    <w:pPr>
      <w:jc w:val="left"/>
      <w:tabs>
        <w:tab w:val="center" w:pos="4153" w:leader="none"/>
        <w:tab w:val="right" w:pos="8306" w:leader="none"/>
      </w:tabs>
    </w:pPr>
    <w:rPr>
      <w:sz w:val="18"/>
    </w:rPr>
  </w:style>
  <w:style w:type="paragraph" w:styleId="1162" w:customStyle="1">
    <w:name w:val="页眉1"/>
    <w:basedOn w:val="932"/>
    <w:uiPriority w:val="0"/>
    <w:qFormat/>
    <w:pPr>
      <w:jc w:val="center"/>
      <w:tabs>
        <w:tab w:val="center" w:pos="4153" w:leader="none"/>
        <w:tab w:val="right" w:pos="8306" w:leader="none"/>
      </w:tabs>
      <w:pBdr>
        <w:bottom w:val="single" w:color="000000" w:sz="6" w:space="1"/>
      </w:pBdr>
    </w:pPr>
    <w:rPr>
      <w:sz w:val="18"/>
      <w:szCs w:val="18"/>
    </w:rPr>
  </w:style>
  <w:style w:type="paragraph" w:styleId="1163" w:customStyle="1">
    <w:name w:val="普通(网站)1"/>
    <w:basedOn w:val="932"/>
    <w:uiPriority w:val="0"/>
    <w:qFormat/>
    <w:pPr>
      <w:jc w:val="left"/>
      <w:spacing w:beforeAutospacing="1" w:afterAutospacing="1"/>
    </w:pPr>
    <w:rPr>
      <w:sz w:val="24"/>
    </w:rPr>
  </w:style>
  <w:style w:type="paragraph" w:styleId="1164" w:customStyle="1">
    <w:name w:val="BlockQuote11"/>
    <w:basedOn w:val="932"/>
    <w:uiPriority w:val="0"/>
    <w:qFormat/>
    <w:pPr>
      <w:ind w:left="256" w:right="6" w:firstLine="624"/>
    </w:pPr>
    <w:rPr>
      <w:rFonts w:eastAsia="仿宋_GB2312"/>
      <w:sz w:val="28"/>
    </w:rPr>
  </w:style>
  <w:style w:type="paragraph" w:styleId="1165" w:customStyle="1">
    <w:name w:val="Default"/>
    <w:next w:val="932"/>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66" w:customStyle="1">
    <w:name w:val="Heading21"/>
    <w:basedOn w:val="932"/>
    <w:next w:val="932"/>
    <w:uiPriority w:val="0"/>
    <w:qFormat/>
    <w:pPr>
      <w:keepLines/>
      <w:keepNext/>
    </w:pPr>
    <w:rPr>
      <w:rFonts w:ascii="Arial" w:hAnsi="Arial"/>
      <w:sz w:val="28"/>
    </w:rPr>
  </w:style>
  <w:style w:type="paragraph" w:styleId="1167" w:customStyle="1">
    <w:name w:val="标准"/>
    <w:basedOn w:val="932"/>
    <w:uiPriority w:val="0"/>
    <w:qFormat/>
    <w:pPr>
      <w:ind w:firstLine="200"/>
      <w:spacing w:line="360" w:lineRule="auto"/>
    </w:pPr>
    <w:rPr>
      <w:rFonts w:cs="宋体"/>
      <w:szCs w:val="20"/>
    </w:rPr>
  </w:style>
  <w:style w:type="paragraph" w:styleId="1168" w:customStyle="1">
    <w:name w:val="列出段落2"/>
    <w:basedOn w:val="932"/>
    <w:uiPriority w:val="34"/>
    <w:qFormat/>
    <w:pPr>
      <w:ind w:firstLine="420"/>
    </w:pPr>
  </w:style>
  <w:style w:type="paragraph" w:styleId="1169" w:customStyle="1">
    <w:name w:val="正文（缩进）"/>
    <w:basedOn w:val="932"/>
    <w:uiPriority w:val="0"/>
    <w:qFormat/>
    <w:pPr>
      <w:ind w:firstLine="480"/>
      <w:spacing w:line="360" w:lineRule="auto"/>
    </w:pPr>
    <w:rPr>
      <w:sz w:val="24"/>
    </w:rPr>
  </w:style>
  <w:style w:type="paragraph" w:styleId="1170" w:customStyle="1">
    <w:name w:val="Table Paragraph"/>
    <w:basedOn w:val="976"/>
    <w:uiPriority w:val="0"/>
    <w:qFormat/>
    <w:pPr>
      <w:jc w:val="left"/>
      <w:widowControl w:val="off"/>
    </w:pPr>
    <w:rPr>
      <w:rFonts w:ascii="仿宋" w:hAnsi="仿宋" w:eastAsia="仿宋"/>
      <w:sz w:val="22"/>
      <w:szCs w:val="22"/>
    </w:rPr>
  </w:style>
  <w:style w:type="paragraph" w:styleId="1171" w:customStyle="1">
    <w:name w:val="p0"/>
    <w:basedOn w:val="975"/>
    <w:uiPriority w:val="0"/>
    <w:qFormat/>
  </w:style>
  <w:style w:type="paragraph" w:styleId="1172"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173" w:customStyle="1">
    <w:name w:val="WPSOffice手动目录 1"/>
    <w:uiPriority w:val="0"/>
    <w:qFormat/>
    <w:rPr>
      <w:rFonts w:hint="default" w:ascii="Times New Roman" w:hAnsi="Times New Roman" w:eastAsia="宋体" w:cs="Times New Roman"/>
      <w:lang w:val="en-US" w:eastAsia="zh-CN" w:bidi="ar-SA"/>
    </w:rPr>
  </w:style>
  <w:style w:type="paragraph" w:styleId="1174" w:customStyle="1">
    <w:name w:val="目录 1111"/>
    <w:basedOn w:val="932"/>
    <w:next w:val="932"/>
    <w:uiPriority w:val="39"/>
    <w:unhideWhenUsed/>
    <w:qFormat/>
    <w:pPr>
      <w:jc w:val="left"/>
      <w:spacing w:after="100" w:line="259" w:lineRule="auto"/>
      <w:widowControl/>
    </w:pPr>
    <w:rPr>
      <w:rFonts w:ascii="Calibri" w:hAnsi="Calibri"/>
      <w:sz w:val="22"/>
      <w:szCs w:val="22"/>
    </w:rPr>
  </w:style>
  <w:style w:type="table" w:styleId="1175" w:customStyle="1">
    <w:name w:val="Table Grid Light"/>
    <w:uiPriority w:val="59"/>
    <w:qFormat/>
    <w:tblPr>
      <w:tblCellMar>
        <w:left w:w="0" w:type="dxa"/>
        <w:top w:w="0" w:type="dxa"/>
        <w:right w:w="0" w:type="dxa"/>
        <w:bottom w:w="0" w:type="dxa"/>
      </w:tblCellMar>
    </w:tblPr>
  </w:style>
  <w:style w:type="table" w:styleId="1176" w:customStyle="1">
    <w:name w:val="无格式表格 11"/>
    <w:uiPriority w:val="59"/>
    <w:qFormat/>
    <w:tblPr>
      <w:tblCellMar>
        <w:left w:w="0" w:type="dxa"/>
        <w:top w:w="0" w:type="dxa"/>
        <w:right w:w="0" w:type="dxa"/>
        <w:bottom w:w="0" w:type="dxa"/>
      </w:tblCellMar>
    </w:tblPr>
  </w:style>
  <w:style w:type="table" w:styleId="1177" w:customStyle="1">
    <w:name w:val="无格式表格 21"/>
    <w:uiPriority w:val="59"/>
    <w:qFormat/>
    <w:tblPr>
      <w:tblCellMar>
        <w:left w:w="0" w:type="dxa"/>
        <w:top w:w="0" w:type="dxa"/>
        <w:right w:w="0" w:type="dxa"/>
        <w:bottom w:w="0" w:type="dxa"/>
      </w:tblCellMar>
    </w:tblPr>
  </w:style>
  <w:style w:type="table" w:styleId="1178" w:customStyle="1">
    <w:name w:val="无格式表格 31"/>
    <w:uiPriority w:val="99"/>
    <w:qFormat/>
    <w:tblPr>
      <w:tblCellMar>
        <w:left w:w="0" w:type="dxa"/>
        <w:top w:w="0" w:type="dxa"/>
        <w:right w:w="0" w:type="dxa"/>
        <w:bottom w:w="0" w:type="dxa"/>
      </w:tblCellMar>
    </w:tblPr>
  </w:style>
  <w:style w:type="table" w:styleId="1179" w:customStyle="1">
    <w:name w:val="无格式表格 41"/>
    <w:uiPriority w:val="99"/>
    <w:qFormat/>
    <w:tblPr>
      <w:tblCellMar>
        <w:left w:w="0" w:type="dxa"/>
        <w:top w:w="0" w:type="dxa"/>
        <w:right w:w="0" w:type="dxa"/>
        <w:bottom w:w="0" w:type="dxa"/>
      </w:tblCellMar>
    </w:tblPr>
  </w:style>
  <w:style w:type="table" w:styleId="1180" w:customStyle="1">
    <w:name w:val="无格式表格 51"/>
    <w:uiPriority w:val="99"/>
    <w:qFormat/>
    <w:tblPr>
      <w:tblCellMar>
        <w:left w:w="0" w:type="dxa"/>
        <w:top w:w="0" w:type="dxa"/>
        <w:right w:w="0" w:type="dxa"/>
        <w:bottom w:w="0" w:type="dxa"/>
      </w:tblCellMar>
    </w:tblPr>
  </w:style>
  <w:style w:type="table" w:styleId="1181" w:customStyle="1">
    <w:name w:val="网格表 1 浅色1"/>
    <w:uiPriority w:val="99"/>
    <w:qFormat/>
    <w:tblPr>
      <w:tblCellMar>
        <w:left w:w="0" w:type="dxa"/>
        <w:top w:w="0" w:type="dxa"/>
        <w:right w:w="0" w:type="dxa"/>
        <w:bottom w:w="0" w:type="dxa"/>
      </w:tblCellMar>
    </w:tblPr>
  </w:style>
  <w:style w:type="table" w:styleId="1182" w:customStyle="1">
    <w:name w:val="Grid Table 1 Light - Accent 1"/>
    <w:uiPriority w:val="99"/>
    <w:qFormat/>
    <w:tblPr>
      <w:tblCellMar>
        <w:left w:w="0" w:type="dxa"/>
        <w:top w:w="0" w:type="dxa"/>
        <w:right w:w="0" w:type="dxa"/>
        <w:bottom w:w="0" w:type="dxa"/>
      </w:tblCellMar>
    </w:tblPr>
  </w:style>
  <w:style w:type="table" w:styleId="1183" w:customStyle="1">
    <w:name w:val="Grid Table 1 Light - Accent 2"/>
    <w:uiPriority w:val="99"/>
    <w:qFormat/>
    <w:tblPr>
      <w:tblCellMar>
        <w:left w:w="0" w:type="dxa"/>
        <w:top w:w="0" w:type="dxa"/>
        <w:right w:w="0" w:type="dxa"/>
        <w:bottom w:w="0" w:type="dxa"/>
      </w:tblCellMar>
    </w:tblPr>
  </w:style>
  <w:style w:type="table" w:styleId="1184" w:customStyle="1">
    <w:name w:val="Grid Table 1 Light - Accent 3"/>
    <w:uiPriority w:val="99"/>
    <w:qFormat/>
    <w:tblPr>
      <w:tblCellMar>
        <w:left w:w="0" w:type="dxa"/>
        <w:top w:w="0" w:type="dxa"/>
        <w:right w:w="0" w:type="dxa"/>
        <w:bottom w:w="0" w:type="dxa"/>
      </w:tblCellMar>
    </w:tblPr>
  </w:style>
  <w:style w:type="table" w:styleId="1185" w:customStyle="1">
    <w:name w:val="Grid Table 1 Light - Accent 4"/>
    <w:uiPriority w:val="99"/>
    <w:qFormat/>
    <w:tblPr>
      <w:tblCellMar>
        <w:left w:w="0" w:type="dxa"/>
        <w:top w:w="0" w:type="dxa"/>
        <w:right w:w="0" w:type="dxa"/>
        <w:bottom w:w="0" w:type="dxa"/>
      </w:tblCellMar>
    </w:tblPr>
  </w:style>
  <w:style w:type="table" w:styleId="1186" w:customStyle="1">
    <w:name w:val="Grid Table 1 Light - Accent 5"/>
    <w:uiPriority w:val="99"/>
    <w:qFormat/>
    <w:tblPr>
      <w:tblCellMar>
        <w:left w:w="0" w:type="dxa"/>
        <w:top w:w="0" w:type="dxa"/>
        <w:right w:w="0" w:type="dxa"/>
        <w:bottom w:w="0" w:type="dxa"/>
      </w:tblCellMar>
    </w:tblPr>
  </w:style>
  <w:style w:type="table" w:styleId="1187" w:customStyle="1">
    <w:name w:val="Grid Table 1 Light - Accent 6"/>
    <w:uiPriority w:val="99"/>
    <w:qFormat/>
    <w:tblPr>
      <w:tblCellMar>
        <w:left w:w="0" w:type="dxa"/>
        <w:top w:w="0" w:type="dxa"/>
        <w:right w:w="0" w:type="dxa"/>
        <w:bottom w:w="0" w:type="dxa"/>
      </w:tblCellMar>
    </w:tblPr>
  </w:style>
  <w:style w:type="table" w:styleId="1188" w:customStyle="1">
    <w:name w:val="网格表 21"/>
    <w:uiPriority w:val="99"/>
    <w:qFormat/>
    <w:tblPr>
      <w:tblCellMar>
        <w:left w:w="0" w:type="dxa"/>
        <w:top w:w="0" w:type="dxa"/>
        <w:right w:w="0" w:type="dxa"/>
        <w:bottom w:w="0" w:type="dxa"/>
      </w:tblCellMar>
    </w:tblPr>
  </w:style>
  <w:style w:type="table" w:styleId="1189" w:customStyle="1">
    <w:name w:val="Grid Table 2 - Accent 1"/>
    <w:uiPriority w:val="99"/>
    <w:qFormat/>
    <w:tblPr>
      <w:tblCellMar>
        <w:left w:w="0" w:type="dxa"/>
        <w:top w:w="0" w:type="dxa"/>
        <w:right w:w="0" w:type="dxa"/>
        <w:bottom w:w="0" w:type="dxa"/>
      </w:tblCellMar>
    </w:tblPr>
  </w:style>
  <w:style w:type="table" w:styleId="1190" w:customStyle="1">
    <w:name w:val="Grid Table 2 - Accent 2"/>
    <w:uiPriority w:val="99"/>
    <w:qFormat/>
    <w:tblPr>
      <w:tblCellMar>
        <w:left w:w="0" w:type="dxa"/>
        <w:top w:w="0" w:type="dxa"/>
        <w:right w:w="0" w:type="dxa"/>
        <w:bottom w:w="0" w:type="dxa"/>
      </w:tblCellMar>
    </w:tblPr>
  </w:style>
  <w:style w:type="table" w:styleId="1191" w:customStyle="1">
    <w:name w:val="Grid Table 2 - Accent 3"/>
    <w:uiPriority w:val="99"/>
    <w:qFormat/>
    <w:tblPr>
      <w:tblCellMar>
        <w:left w:w="0" w:type="dxa"/>
        <w:top w:w="0" w:type="dxa"/>
        <w:right w:w="0" w:type="dxa"/>
        <w:bottom w:w="0" w:type="dxa"/>
      </w:tblCellMar>
    </w:tblPr>
  </w:style>
  <w:style w:type="table" w:styleId="1192" w:customStyle="1">
    <w:name w:val="Grid Table 2 - Accent 4"/>
    <w:uiPriority w:val="99"/>
    <w:qFormat/>
    <w:tblPr>
      <w:tblCellMar>
        <w:left w:w="0" w:type="dxa"/>
        <w:top w:w="0" w:type="dxa"/>
        <w:right w:w="0" w:type="dxa"/>
        <w:bottom w:w="0" w:type="dxa"/>
      </w:tblCellMar>
    </w:tblPr>
  </w:style>
  <w:style w:type="table" w:styleId="1193" w:customStyle="1">
    <w:name w:val="Grid Table 2 - Accent 5"/>
    <w:uiPriority w:val="99"/>
    <w:qFormat/>
    <w:tblPr>
      <w:tblCellMar>
        <w:left w:w="0" w:type="dxa"/>
        <w:top w:w="0" w:type="dxa"/>
        <w:right w:w="0" w:type="dxa"/>
        <w:bottom w:w="0" w:type="dxa"/>
      </w:tblCellMar>
    </w:tblPr>
  </w:style>
  <w:style w:type="table" w:styleId="1194" w:customStyle="1">
    <w:name w:val="Grid Table 2 - Accent 6"/>
    <w:uiPriority w:val="99"/>
    <w:qFormat/>
    <w:tblPr>
      <w:tblCellMar>
        <w:left w:w="0" w:type="dxa"/>
        <w:top w:w="0" w:type="dxa"/>
        <w:right w:w="0" w:type="dxa"/>
        <w:bottom w:w="0" w:type="dxa"/>
      </w:tblCellMar>
    </w:tblPr>
  </w:style>
  <w:style w:type="table" w:styleId="1195" w:customStyle="1">
    <w:name w:val="网格表 31"/>
    <w:uiPriority w:val="99"/>
    <w:qFormat/>
    <w:tblPr>
      <w:tblCellMar>
        <w:left w:w="0" w:type="dxa"/>
        <w:top w:w="0" w:type="dxa"/>
        <w:right w:w="0" w:type="dxa"/>
        <w:bottom w:w="0" w:type="dxa"/>
      </w:tblCellMar>
    </w:tblPr>
  </w:style>
  <w:style w:type="table" w:styleId="1196" w:customStyle="1">
    <w:name w:val="Grid Table 3 - Accent 1"/>
    <w:uiPriority w:val="99"/>
    <w:qFormat/>
    <w:tblPr>
      <w:tblCellMar>
        <w:left w:w="0" w:type="dxa"/>
        <w:top w:w="0" w:type="dxa"/>
        <w:right w:w="0" w:type="dxa"/>
        <w:bottom w:w="0" w:type="dxa"/>
      </w:tblCellMar>
    </w:tblPr>
  </w:style>
  <w:style w:type="table" w:styleId="1197" w:customStyle="1">
    <w:name w:val="Grid Table 3 - Accent 2"/>
    <w:uiPriority w:val="99"/>
    <w:qFormat/>
    <w:tblPr>
      <w:tblCellMar>
        <w:left w:w="0" w:type="dxa"/>
        <w:top w:w="0" w:type="dxa"/>
        <w:right w:w="0" w:type="dxa"/>
        <w:bottom w:w="0" w:type="dxa"/>
      </w:tblCellMar>
    </w:tblPr>
  </w:style>
  <w:style w:type="table" w:styleId="1198" w:customStyle="1">
    <w:name w:val="Grid Table 3 - Accent 3"/>
    <w:uiPriority w:val="99"/>
    <w:qFormat/>
    <w:tblPr>
      <w:tblCellMar>
        <w:left w:w="0" w:type="dxa"/>
        <w:top w:w="0" w:type="dxa"/>
        <w:right w:w="0" w:type="dxa"/>
        <w:bottom w:w="0" w:type="dxa"/>
      </w:tblCellMar>
    </w:tblPr>
  </w:style>
  <w:style w:type="table" w:styleId="1199" w:customStyle="1">
    <w:name w:val="Grid Table 3 - Accent 4"/>
    <w:uiPriority w:val="99"/>
    <w:qFormat/>
    <w:tblPr>
      <w:tblCellMar>
        <w:left w:w="0" w:type="dxa"/>
        <w:top w:w="0" w:type="dxa"/>
        <w:right w:w="0" w:type="dxa"/>
        <w:bottom w:w="0" w:type="dxa"/>
      </w:tblCellMar>
    </w:tblPr>
  </w:style>
  <w:style w:type="table" w:styleId="1200" w:customStyle="1">
    <w:name w:val="Grid Table 3 - Accent 5"/>
    <w:uiPriority w:val="99"/>
    <w:qFormat/>
    <w:tblPr>
      <w:tblCellMar>
        <w:left w:w="0" w:type="dxa"/>
        <w:top w:w="0" w:type="dxa"/>
        <w:right w:w="0" w:type="dxa"/>
        <w:bottom w:w="0" w:type="dxa"/>
      </w:tblCellMar>
    </w:tblPr>
  </w:style>
  <w:style w:type="table" w:styleId="1201" w:customStyle="1">
    <w:name w:val="Grid Table 3 - Accent 6"/>
    <w:uiPriority w:val="99"/>
    <w:qFormat/>
    <w:tblPr>
      <w:tblCellMar>
        <w:left w:w="0" w:type="dxa"/>
        <w:top w:w="0" w:type="dxa"/>
        <w:right w:w="0" w:type="dxa"/>
        <w:bottom w:w="0" w:type="dxa"/>
      </w:tblCellMar>
    </w:tblPr>
  </w:style>
  <w:style w:type="table" w:styleId="1202" w:customStyle="1">
    <w:name w:val="网格表 41"/>
    <w:uiPriority w:val="59"/>
    <w:qFormat/>
    <w:tblPr>
      <w:tblCellMar>
        <w:left w:w="0" w:type="dxa"/>
        <w:top w:w="0" w:type="dxa"/>
        <w:right w:w="0" w:type="dxa"/>
        <w:bottom w:w="0" w:type="dxa"/>
      </w:tblCellMar>
    </w:tblPr>
  </w:style>
  <w:style w:type="table" w:styleId="1203" w:customStyle="1">
    <w:name w:val="Grid Table 4 - Accent 1"/>
    <w:uiPriority w:val="59"/>
    <w:qFormat/>
    <w:tblPr>
      <w:tblCellMar>
        <w:left w:w="0" w:type="dxa"/>
        <w:top w:w="0" w:type="dxa"/>
        <w:right w:w="0" w:type="dxa"/>
        <w:bottom w:w="0" w:type="dxa"/>
      </w:tblCellMar>
    </w:tblPr>
  </w:style>
  <w:style w:type="table" w:styleId="1204" w:customStyle="1">
    <w:name w:val="Grid Table 4 - Accent 2"/>
    <w:uiPriority w:val="59"/>
    <w:qFormat/>
    <w:tblPr>
      <w:tblCellMar>
        <w:left w:w="0" w:type="dxa"/>
        <w:top w:w="0" w:type="dxa"/>
        <w:right w:w="0" w:type="dxa"/>
        <w:bottom w:w="0" w:type="dxa"/>
      </w:tblCellMar>
    </w:tblPr>
  </w:style>
  <w:style w:type="table" w:styleId="1205" w:customStyle="1">
    <w:name w:val="Grid Table 4 - Accent 3"/>
    <w:uiPriority w:val="59"/>
    <w:qFormat/>
    <w:tblPr>
      <w:tblCellMar>
        <w:left w:w="0" w:type="dxa"/>
        <w:top w:w="0" w:type="dxa"/>
        <w:right w:w="0" w:type="dxa"/>
        <w:bottom w:w="0" w:type="dxa"/>
      </w:tblCellMar>
    </w:tblPr>
  </w:style>
  <w:style w:type="table" w:styleId="1206" w:customStyle="1">
    <w:name w:val="Grid Table 4 - Accent 4"/>
    <w:uiPriority w:val="59"/>
    <w:qFormat/>
    <w:tblPr>
      <w:tblCellMar>
        <w:left w:w="0" w:type="dxa"/>
        <w:top w:w="0" w:type="dxa"/>
        <w:right w:w="0" w:type="dxa"/>
        <w:bottom w:w="0" w:type="dxa"/>
      </w:tblCellMar>
    </w:tblPr>
  </w:style>
  <w:style w:type="table" w:styleId="1207" w:customStyle="1">
    <w:name w:val="Grid Table 4 - Accent 5"/>
    <w:uiPriority w:val="59"/>
    <w:qFormat/>
    <w:tblPr>
      <w:tblCellMar>
        <w:left w:w="0" w:type="dxa"/>
        <w:top w:w="0" w:type="dxa"/>
        <w:right w:w="0" w:type="dxa"/>
        <w:bottom w:w="0" w:type="dxa"/>
      </w:tblCellMar>
    </w:tblPr>
  </w:style>
  <w:style w:type="table" w:styleId="1208" w:customStyle="1">
    <w:name w:val="Grid Table 4 - Accent 6"/>
    <w:uiPriority w:val="59"/>
    <w:qFormat/>
    <w:tblPr>
      <w:tblCellMar>
        <w:left w:w="0" w:type="dxa"/>
        <w:top w:w="0" w:type="dxa"/>
        <w:right w:w="0" w:type="dxa"/>
        <w:bottom w:w="0" w:type="dxa"/>
      </w:tblCellMar>
    </w:tblPr>
  </w:style>
  <w:style w:type="table" w:styleId="1209" w:customStyle="1">
    <w:name w:val="网格表 5 深色1"/>
    <w:uiPriority w:val="99"/>
    <w:qFormat/>
    <w:tblPr>
      <w:tblCellMar>
        <w:left w:w="0" w:type="dxa"/>
        <w:top w:w="0" w:type="dxa"/>
        <w:right w:w="0" w:type="dxa"/>
        <w:bottom w:w="0" w:type="dxa"/>
      </w:tblCellMar>
    </w:tblPr>
  </w:style>
  <w:style w:type="table" w:styleId="1210" w:customStyle="1">
    <w:name w:val="Grid Table 5 Dark- Accent 1"/>
    <w:uiPriority w:val="99"/>
    <w:qFormat/>
    <w:tblPr>
      <w:tblCellMar>
        <w:left w:w="0" w:type="dxa"/>
        <w:top w:w="0" w:type="dxa"/>
        <w:right w:w="0" w:type="dxa"/>
        <w:bottom w:w="0" w:type="dxa"/>
      </w:tblCellMar>
    </w:tblPr>
  </w:style>
  <w:style w:type="table" w:styleId="1211" w:customStyle="1">
    <w:name w:val="Grid Table 5 Dark - Accent 2"/>
    <w:uiPriority w:val="99"/>
    <w:qFormat/>
    <w:tblPr>
      <w:tblCellMar>
        <w:left w:w="0" w:type="dxa"/>
        <w:top w:w="0" w:type="dxa"/>
        <w:right w:w="0" w:type="dxa"/>
        <w:bottom w:w="0" w:type="dxa"/>
      </w:tblCellMar>
    </w:tblPr>
  </w:style>
  <w:style w:type="table" w:styleId="1212" w:customStyle="1">
    <w:name w:val="Grid Table 5 Dark - Accent 3"/>
    <w:uiPriority w:val="99"/>
    <w:qFormat/>
    <w:tblPr>
      <w:tblCellMar>
        <w:left w:w="0" w:type="dxa"/>
        <w:top w:w="0" w:type="dxa"/>
        <w:right w:w="0" w:type="dxa"/>
        <w:bottom w:w="0" w:type="dxa"/>
      </w:tblCellMar>
    </w:tblPr>
  </w:style>
  <w:style w:type="table" w:styleId="1213" w:customStyle="1">
    <w:name w:val="Grid Table 5 Dark- Accent 4"/>
    <w:uiPriority w:val="99"/>
    <w:qFormat/>
    <w:tblPr>
      <w:tblCellMar>
        <w:left w:w="0" w:type="dxa"/>
        <w:top w:w="0" w:type="dxa"/>
        <w:right w:w="0" w:type="dxa"/>
        <w:bottom w:w="0" w:type="dxa"/>
      </w:tblCellMar>
    </w:tblPr>
  </w:style>
  <w:style w:type="table" w:styleId="1214" w:customStyle="1">
    <w:name w:val="Grid Table 5 Dark - Accent 5"/>
    <w:uiPriority w:val="99"/>
    <w:qFormat/>
    <w:tblPr>
      <w:tblCellMar>
        <w:left w:w="0" w:type="dxa"/>
        <w:top w:w="0" w:type="dxa"/>
        <w:right w:w="0" w:type="dxa"/>
        <w:bottom w:w="0" w:type="dxa"/>
      </w:tblCellMar>
    </w:tblPr>
  </w:style>
  <w:style w:type="table" w:styleId="1215" w:customStyle="1">
    <w:name w:val="Grid Table 5 Dark - Accent 6"/>
    <w:uiPriority w:val="99"/>
    <w:qFormat/>
    <w:tblPr>
      <w:tblCellMar>
        <w:left w:w="0" w:type="dxa"/>
        <w:top w:w="0" w:type="dxa"/>
        <w:right w:w="0" w:type="dxa"/>
        <w:bottom w:w="0" w:type="dxa"/>
      </w:tblCellMar>
    </w:tblPr>
  </w:style>
  <w:style w:type="table" w:styleId="1216" w:customStyle="1">
    <w:name w:val="网格表 6 彩色1"/>
    <w:uiPriority w:val="99"/>
    <w:qFormat/>
    <w:tblPr>
      <w:tblCellMar>
        <w:left w:w="0" w:type="dxa"/>
        <w:top w:w="0" w:type="dxa"/>
        <w:right w:w="0" w:type="dxa"/>
        <w:bottom w:w="0" w:type="dxa"/>
      </w:tblCellMar>
    </w:tblPr>
  </w:style>
  <w:style w:type="table" w:styleId="1217" w:customStyle="1">
    <w:name w:val="Grid Table 6 Colorful - Accent 1"/>
    <w:uiPriority w:val="99"/>
    <w:qFormat/>
    <w:tblPr>
      <w:tblCellMar>
        <w:left w:w="0" w:type="dxa"/>
        <w:top w:w="0" w:type="dxa"/>
        <w:right w:w="0" w:type="dxa"/>
        <w:bottom w:w="0" w:type="dxa"/>
      </w:tblCellMar>
    </w:tblPr>
  </w:style>
  <w:style w:type="table" w:styleId="1218" w:customStyle="1">
    <w:name w:val="Grid Table 6 Colorful - Accent 2"/>
    <w:uiPriority w:val="99"/>
    <w:qFormat/>
    <w:tblPr>
      <w:tblCellMar>
        <w:left w:w="0" w:type="dxa"/>
        <w:top w:w="0" w:type="dxa"/>
        <w:right w:w="0" w:type="dxa"/>
        <w:bottom w:w="0" w:type="dxa"/>
      </w:tblCellMar>
    </w:tblPr>
  </w:style>
  <w:style w:type="table" w:styleId="1219" w:customStyle="1">
    <w:name w:val="Grid Table 6 Colorful - Accent 3"/>
    <w:uiPriority w:val="99"/>
    <w:qFormat/>
    <w:tblPr>
      <w:tblCellMar>
        <w:left w:w="0" w:type="dxa"/>
        <w:top w:w="0" w:type="dxa"/>
        <w:right w:w="0" w:type="dxa"/>
        <w:bottom w:w="0" w:type="dxa"/>
      </w:tblCellMar>
    </w:tblPr>
  </w:style>
  <w:style w:type="table" w:styleId="1220" w:customStyle="1">
    <w:name w:val="Grid Table 6 Colorful - Accent 4"/>
    <w:uiPriority w:val="99"/>
    <w:qFormat/>
    <w:tblPr>
      <w:tblCellMar>
        <w:left w:w="0" w:type="dxa"/>
        <w:top w:w="0" w:type="dxa"/>
        <w:right w:w="0" w:type="dxa"/>
        <w:bottom w:w="0" w:type="dxa"/>
      </w:tblCellMar>
    </w:tblPr>
  </w:style>
  <w:style w:type="table" w:styleId="1221" w:customStyle="1">
    <w:name w:val="Grid Table 6 Colorful - Accent 5"/>
    <w:uiPriority w:val="99"/>
    <w:qFormat/>
    <w:tblPr>
      <w:tblCellMar>
        <w:left w:w="0" w:type="dxa"/>
        <w:top w:w="0" w:type="dxa"/>
        <w:right w:w="0" w:type="dxa"/>
        <w:bottom w:w="0" w:type="dxa"/>
      </w:tblCellMar>
    </w:tblPr>
  </w:style>
  <w:style w:type="table" w:styleId="1222" w:customStyle="1">
    <w:name w:val="Grid Table 6 Colorful - Accent 6"/>
    <w:uiPriority w:val="99"/>
    <w:qFormat/>
    <w:tblPr>
      <w:tblCellMar>
        <w:left w:w="0" w:type="dxa"/>
        <w:top w:w="0" w:type="dxa"/>
        <w:right w:w="0" w:type="dxa"/>
        <w:bottom w:w="0" w:type="dxa"/>
      </w:tblCellMar>
    </w:tblPr>
  </w:style>
  <w:style w:type="table" w:styleId="1223" w:customStyle="1">
    <w:name w:val="网格表 7 彩色1"/>
    <w:uiPriority w:val="99"/>
    <w:qFormat/>
    <w:tblPr>
      <w:tblCellMar>
        <w:left w:w="0" w:type="dxa"/>
        <w:top w:w="0" w:type="dxa"/>
        <w:right w:w="0" w:type="dxa"/>
        <w:bottom w:w="0" w:type="dxa"/>
      </w:tblCellMar>
    </w:tblPr>
  </w:style>
  <w:style w:type="table" w:styleId="1224" w:customStyle="1">
    <w:name w:val="Grid Table 7 Colorful - Accent 1"/>
    <w:uiPriority w:val="99"/>
    <w:qFormat/>
    <w:tblPr>
      <w:tblCellMar>
        <w:left w:w="0" w:type="dxa"/>
        <w:top w:w="0" w:type="dxa"/>
        <w:right w:w="0" w:type="dxa"/>
        <w:bottom w:w="0" w:type="dxa"/>
      </w:tblCellMar>
    </w:tblPr>
  </w:style>
  <w:style w:type="table" w:styleId="1225" w:customStyle="1">
    <w:name w:val="Grid Table 7 Colorful - Accent 2"/>
    <w:uiPriority w:val="99"/>
    <w:qFormat/>
    <w:tblPr>
      <w:tblCellMar>
        <w:left w:w="0" w:type="dxa"/>
        <w:top w:w="0" w:type="dxa"/>
        <w:right w:w="0" w:type="dxa"/>
        <w:bottom w:w="0" w:type="dxa"/>
      </w:tblCellMar>
    </w:tblPr>
  </w:style>
  <w:style w:type="table" w:styleId="1226" w:customStyle="1">
    <w:name w:val="Grid Table 7 Colorful - Accent 3"/>
    <w:uiPriority w:val="99"/>
    <w:qFormat/>
    <w:tblPr>
      <w:tblCellMar>
        <w:left w:w="0" w:type="dxa"/>
        <w:top w:w="0" w:type="dxa"/>
        <w:right w:w="0" w:type="dxa"/>
        <w:bottom w:w="0" w:type="dxa"/>
      </w:tblCellMar>
    </w:tblPr>
  </w:style>
  <w:style w:type="table" w:styleId="1227" w:customStyle="1">
    <w:name w:val="Grid Table 7 Colorful - Accent 4"/>
    <w:uiPriority w:val="99"/>
    <w:qFormat/>
    <w:tblPr>
      <w:tblCellMar>
        <w:left w:w="0" w:type="dxa"/>
        <w:top w:w="0" w:type="dxa"/>
        <w:right w:w="0" w:type="dxa"/>
        <w:bottom w:w="0" w:type="dxa"/>
      </w:tblCellMar>
    </w:tblPr>
  </w:style>
  <w:style w:type="table" w:styleId="1228" w:customStyle="1">
    <w:name w:val="Grid Table 7 Colorful - Accent 5"/>
    <w:uiPriority w:val="99"/>
    <w:qFormat/>
    <w:tblPr>
      <w:tblCellMar>
        <w:left w:w="0" w:type="dxa"/>
        <w:top w:w="0" w:type="dxa"/>
        <w:right w:w="0" w:type="dxa"/>
        <w:bottom w:w="0" w:type="dxa"/>
      </w:tblCellMar>
    </w:tblPr>
  </w:style>
  <w:style w:type="table" w:styleId="1229" w:customStyle="1">
    <w:name w:val="Grid Table 7 Colorful - Accent 6"/>
    <w:uiPriority w:val="99"/>
    <w:qFormat/>
    <w:tblPr>
      <w:tblCellMar>
        <w:left w:w="0" w:type="dxa"/>
        <w:top w:w="0" w:type="dxa"/>
        <w:right w:w="0" w:type="dxa"/>
        <w:bottom w:w="0" w:type="dxa"/>
      </w:tblCellMar>
    </w:tblPr>
  </w:style>
  <w:style w:type="table" w:styleId="1230" w:customStyle="1">
    <w:name w:val="清单表 1 浅色1"/>
    <w:uiPriority w:val="99"/>
    <w:qFormat/>
    <w:tblPr>
      <w:tblCellMar>
        <w:left w:w="0" w:type="dxa"/>
        <w:top w:w="0" w:type="dxa"/>
        <w:right w:w="0" w:type="dxa"/>
        <w:bottom w:w="0" w:type="dxa"/>
      </w:tblCellMar>
    </w:tblPr>
  </w:style>
  <w:style w:type="table" w:styleId="1231" w:customStyle="1">
    <w:name w:val="List Table 1 Light - Accent 1"/>
    <w:uiPriority w:val="99"/>
    <w:qFormat/>
    <w:tblPr>
      <w:tblCellMar>
        <w:left w:w="0" w:type="dxa"/>
        <w:top w:w="0" w:type="dxa"/>
        <w:right w:w="0" w:type="dxa"/>
        <w:bottom w:w="0" w:type="dxa"/>
      </w:tblCellMar>
    </w:tblPr>
  </w:style>
  <w:style w:type="table" w:styleId="1232" w:customStyle="1">
    <w:name w:val="List Table 1 Light - Accent 2"/>
    <w:uiPriority w:val="99"/>
    <w:qFormat/>
    <w:tblPr>
      <w:tblCellMar>
        <w:left w:w="0" w:type="dxa"/>
        <w:top w:w="0" w:type="dxa"/>
        <w:right w:w="0" w:type="dxa"/>
        <w:bottom w:w="0" w:type="dxa"/>
      </w:tblCellMar>
    </w:tblPr>
  </w:style>
  <w:style w:type="table" w:styleId="1233" w:customStyle="1">
    <w:name w:val="List Table 1 Light - Accent 3"/>
    <w:uiPriority w:val="99"/>
    <w:qFormat/>
    <w:tblPr>
      <w:tblCellMar>
        <w:left w:w="0" w:type="dxa"/>
        <w:top w:w="0" w:type="dxa"/>
        <w:right w:w="0" w:type="dxa"/>
        <w:bottom w:w="0" w:type="dxa"/>
      </w:tblCellMar>
    </w:tblPr>
  </w:style>
  <w:style w:type="table" w:styleId="1234" w:customStyle="1">
    <w:name w:val="List Table 1 Light - Accent 4"/>
    <w:uiPriority w:val="99"/>
    <w:qFormat/>
    <w:tblPr>
      <w:tblCellMar>
        <w:left w:w="0" w:type="dxa"/>
        <w:top w:w="0" w:type="dxa"/>
        <w:right w:w="0" w:type="dxa"/>
        <w:bottom w:w="0" w:type="dxa"/>
      </w:tblCellMar>
    </w:tblPr>
  </w:style>
  <w:style w:type="table" w:styleId="1235" w:customStyle="1">
    <w:name w:val="List Table 1 Light - Accent 5"/>
    <w:uiPriority w:val="99"/>
    <w:qFormat/>
    <w:tblPr>
      <w:tblCellMar>
        <w:left w:w="0" w:type="dxa"/>
        <w:top w:w="0" w:type="dxa"/>
        <w:right w:w="0" w:type="dxa"/>
        <w:bottom w:w="0" w:type="dxa"/>
      </w:tblCellMar>
    </w:tblPr>
  </w:style>
  <w:style w:type="table" w:styleId="1236" w:customStyle="1">
    <w:name w:val="List Table 7 Colorful - Accent 1"/>
    <w:uiPriority w:val="99"/>
    <w:qFormat/>
    <w:tblPr>
      <w:tblCellMar>
        <w:left w:w="0" w:type="dxa"/>
        <w:top w:w="0" w:type="dxa"/>
        <w:right w:w="0" w:type="dxa"/>
        <w:bottom w:w="0" w:type="dxa"/>
      </w:tblCellMar>
    </w:tblPr>
  </w:style>
  <w:style w:type="table" w:styleId="1237" w:customStyle="1">
    <w:name w:val="List Table 1 Light - Accent 6"/>
    <w:uiPriority w:val="99"/>
    <w:qFormat/>
    <w:tblPr>
      <w:tblCellMar>
        <w:left w:w="0" w:type="dxa"/>
        <w:top w:w="0" w:type="dxa"/>
        <w:right w:w="0" w:type="dxa"/>
        <w:bottom w:w="0" w:type="dxa"/>
      </w:tblCellMar>
    </w:tblPr>
  </w:style>
  <w:style w:type="table" w:styleId="1238" w:customStyle="1">
    <w:name w:val="List Table 6 Colorful - Accent 5"/>
    <w:uiPriority w:val="99"/>
    <w:qFormat/>
    <w:tblPr>
      <w:tblCellMar>
        <w:left w:w="0" w:type="dxa"/>
        <w:top w:w="0" w:type="dxa"/>
        <w:right w:w="0" w:type="dxa"/>
        <w:bottom w:w="0" w:type="dxa"/>
      </w:tblCellMar>
    </w:tblPr>
  </w:style>
  <w:style w:type="table" w:styleId="1239" w:customStyle="1">
    <w:name w:val="清单表 21"/>
    <w:uiPriority w:val="99"/>
    <w:qFormat/>
    <w:tblPr>
      <w:tblCellMar>
        <w:left w:w="0" w:type="dxa"/>
        <w:top w:w="0" w:type="dxa"/>
        <w:right w:w="0" w:type="dxa"/>
        <w:bottom w:w="0" w:type="dxa"/>
      </w:tblCellMar>
    </w:tblPr>
  </w:style>
  <w:style w:type="table" w:styleId="1240" w:customStyle="1">
    <w:name w:val="List Table 2 - Accent 1"/>
    <w:uiPriority w:val="99"/>
    <w:qFormat/>
    <w:tblPr>
      <w:tblCellMar>
        <w:left w:w="0" w:type="dxa"/>
        <w:top w:w="0" w:type="dxa"/>
        <w:right w:w="0" w:type="dxa"/>
        <w:bottom w:w="0" w:type="dxa"/>
      </w:tblCellMar>
    </w:tblPr>
  </w:style>
  <w:style w:type="table" w:styleId="1241" w:customStyle="1">
    <w:name w:val="Lined - Accent 4"/>
    <w:uiPriority w:val="99"/>
    <w:qFormat/>
    <w:rPr>
      <w:color w:val="404040"/>
    </w:rPr>
    <w:tblPr>
      <w:tblCellMar>
        <w:left w:w="0" w:type="dxa"/>
        <w:top w:w="0" w:type="dxa"/>
        <w:right w:w="0" w:type="dxa"/>
        <w:bottom w:w="0" w:type="dxa"/>
      </w:tblCellMar>
    </w:tblPr>
  </w:style>
  <w:style w:type="table" w:styleId="1242" w:customStyle="1">
    <w:name w:val="List Table 2 - Accent 2"/>
    <w:uiPriority w:val="99"/>
    <w:qFormat/>
    <w:tblPr>
      <w:tblCellMar>
        <w:left w:w="0" w:type="dxa"/>
        <w:top w:w="0" w:type="dxa"/>
        <w:right w:w="0" w:type="dxa"/>
        <w:bottom w:w="0" w:type="dxa"/>
      </w:tblCellMar>
    </w:tblPr>
  </w:style>
  <w:style w:type="table" w:styleId="1243" w:customStyle="1">
    <w:name w:val="Lined - Accent 1"/>
    <w:uiPriority w:val="99"/>
    <w:qFormat/>
    <w:rPr>
      <w:color w:val="404040"/>
    </w:rPr>
    <w:tblPr>
      <w:tblCellMar>
        <w:left w:w="0" w:type="dxa"/>
        <w:top w:w="0" w:type="dxa"/>
        <w:right w:w="0" w:type="dxa"/>
        <w:bottom w:w="0" w:type="dxa"/>
      </w:tblCellMar>
    </w:tblPr>
  </w:style>
  <w:style w:type="table" w:styleId="1244" w:customStyle="1">
    <w:name w:val="List Table 2 - Accent 3"/>
    <w:uiPriority w:val="99"/>
    <w:qFormat/>
    <w:tblPr>
      <w:tblCellMar>
        <w:left w:w="0" w:type="dxa"/>
        <w:top w:w="0" w:type="dxa"/>
        <w:right w:w="0" w:type="dxa"/>
        <w:bottom w:w="0" w:type="dxa"/>
      </w:tblCellMar>
    </w:tblPr>
  </w:style>
  <w:style w:type="table" w:styleId="1245" w:customStyle="1">
    <w:name w:val="Bordered &amp; Lined - Accent 2"/>
    <w:uiPriority w:val="99"/>
    <w:qFormat/>
    <w:rPr>
      <w:color w:val="404040"/>
    </w:rPr>
    <w:tblPr>
      <w:tblCellMar>
        <w:left w:w="0" w:type="dxa"/>
        <w:top w:w="0" w:type="dxa"/>
        <w:right w:w="0" w:type="dxa"/>
        <w:bottom w:w="0" w:type="dxa"/>
      </w:tblCellMar>
    </w:tblPr>
  </w:style>
  <w:style w:type="table" w:styleId="1246" w:customStyle="1">
    <w:name w:val="List Table 2 - Accent 4"/>
    <w:uiPriority w:val="99"/>
    <w:qFormat/>
    <w:tblPr>
      <w:tblCellMar>
        <w:left w:w="0" w:type="dxa"/>
        <w:top w:w="0" w:type="dxa"/>
        <w:right w:w="0" w:type="dxa"/>
        <w:bottom w:w="0" w:type="dxa"/>
      </w:tblCellMar>
    </w:tblPr>
  </w:style>
  <w:style w:type="table" w:styleId="1247" w:customStyle="1">
    <w:name w:val="Lined - Accent"/>
    <w:uiPriority w:val="99"/>
    <w:qFormat/>
    <w:rPr>
      <w:color w:val="404040"/>
    </w:rPr>
    <w:tblPr>
      <w:tblCellMar>
        <w:left w:w="0" w:type="dxa"/>
        <w:top w:w="0" w:type="dxa"/>
        <w:right w:w="0" w:type="dxa"/>
        <w:bottom w:w="0" w:type="dxa"/>
      </w:tblCellMar>
    </w:tblPr>
  </w:style>
  <w:style w:type="table" w:styleId="1248" w:customStyle="1">
    <w:name w:val="List Table 2 - Accent 5"/>
    <w:uiPriority w:val="99"/>
    <w:qFormat/>
    <w:tblPr>
      <w:tblCellMar>
        <w:left w:w="0" w:type="dxa"/>
        <w:top w:w="0" w:type="dxa"/>
        <w:right w:w="0" w:type="dxa"/>
        <w:bottom w:w="0" w:type="dxa"/>
      </w:tblCellMar>
    </w:tblPr>
  </w:style>
  <w:style w:type="table" w:styleId="1249" w:customStyle="1">
    <w:name w:val="Lined - Accent 2"/>
    <w:uiPriority w:val="99"/>
    <w:qFormat/>
    <w:rPr>
      <w:color w:val="404040"/>
    </w:rPr>
    <w:tblPr>
      <w:tblCellMar>
        <w:left w:w="0" w:type="dxa"/>
        <w:top w:w="0" w:type="dxa"/>
        <w:right w:w="0" w:type="dxa"/>
        <w:bottom w:w="0" w:type="dxa"/>
      </w:tblCellMar>
    </w:tblPr>
  </w:style>
  <w:style w:type="table" w:styleId="1250" w:customStyle="1">
    <w:name w:val="List Table 2 - Accent 6"/>
    <w:uiPriority w:val="99"/>
    <w:qFormat/>
    <w:tblPr>
      <w:tblCellMar>
        <w:left w:w="0" w:type="dxa"/>
        <w:top w:w="0" w:type="dxa"/>
        <w:right w:w="0" w:type="dxa"/>
        <w:bottom w:w="0" w:type="dxa"/>
      </w:tblCellMar>
    </w:tblPr>
  </w:style>
  <w:style w:type="table" w:styleId="1251" w:customStyle="1">
    <w:name w:val="List Table 6 Colorful - Accent 6"/>
    <w:uiPriority w:val="99"/>
    <w:qFormat/>
    <w:tblPr>
      <w:tblCellMar>
        <w:left w:w="0" w:type="dxa"/>
        <w:top w:w="0" w:type="dxa"/>
        <w:right w:w="0" w:type="dxa"/>
        <w:bottom w:w="0" w:type="dxa"/>
      </w:tblCellMar>
    </w:tblPr>
  </w:style>
  <w:style w:type="table" w:styleId="1252" w:customStyle="1">
    <w:name w:val="清单表 31"/>
    <w:uiPriority w:val="99"/>
    <w:qFormat/>
    <w:tblPr>
      <w:tblCellMar>
        <w:left w:w="0" w:type="dxa"/>
        <w:top w:w="0" w:type="dxa"/>
        <w:right w:w="0" w:type="dxa"/>
        <w:bottom w:w="0" w:type="dxa"/>
      </w:tblCellMar>
    </w:tblPr>
  </w:style>
  <w:style w:type="table" w:styleId="1253" w:customStyle="1">
    <w:name w:val="List Table 3 - Accent 1"/>
    <w:uiPriority w:val="99"/>
    <w:qFormat/>
    <w:tblPr>
      <w:tblCellMar>
        <w:left w:w="0" w:type="dxa"/>
        <w:top w:w="0" w:type="dxa"/>
        <w:right w:w="0" w:type="dxa"/>
        <w:bottom w:w="0" w:type="dxa"/>
      </w:tblCellMar>
    </w:tblPr>
  </w:style>
  <w:style w:type="table" w:styleId="1254" w:customStyle="1">
    <w:name w:val="清单表 7 彩色1"/>
    <w:uiPriority w:val="99"/>
    <w:qFormat/>
    <w:tblPr>
      <w:tblCellMar>
        <w:left w:w="0" w:type="dxa"/>
        <w:top w:w="0" w:type="dxa"/>
        <w:right w:w="0" w:type="dxa"/>
        <w:bottom w:w="0" w:type="dxa"/>
      </w:tblCellMar>
    </w:tblPr>
  </w:style>
  <w:style w:type="table" w:styleId="1255" w:customStyle="1">
    <w:name w:val="List Table 3 - Accent 2"/>
    <w:uiPriority w:val="99"/>
    <w:qFormat/>
    <w:tblPr>
      <w:tblCellMar>
        <w:left w:w="0" w:type="dxa"/>
        <w:top w:w="0" w:type="dxa"/>
        <w:right w:w="0" w:type="dxa"/>
        <w:bottom w:w="0" w:type="dxa"/>
      </w:tblCellMar>
    </w:tblPr>
  </w:style>
  <w:style w:type="table" w:styleId="1256" w:customStyle="1">
    <w:name w:val="List Table 3 - Accent 3"/>
    <w:uiPriority w:val="99"/>
    <w:qFormat/>
    <w:tblPr>
      <w:tblCellMar>
        <w:left w:w="0" w:type="dxa"/>
        <w:top w:w="0" w:type="dxa"/>
        <w:right w:w="0" w:type="dxa"/>
        <w:bottom w:w="0" w:type="dxa"/>
      </w:tblCellMar>
    </w:tblPr>
  </w:style>
  <w:style w:type="table" w:styleId="1257" w:customStyle="1">
    <w:name w:val="Lined - Accent 3"/>
    <w:uiPriority w:val="99"/>
    <w:qFormat/>
    <w:rPr>
      <w:color w:val="404040"/>
    </w:rPr>
    <w:tblPr>
      <w:tblCellMar>
        <w:left w:w="0" w:type="dxa"/>
        <w:top w:w="0" w:type="dxa"/>
        <w:right w:w="0" w:type="dxa"/>
        <w:bottom w:w="0" w:type="dxa"/>
      </w:tblCellMar>
    </w:tblPr>
  </w:style>
  <w:style w:type="table" w:styleId="1258" w:customStyle="1">
    <w:name w:val="List Table 3 - Accent 4"/>
    <w:uiPriority w:val="99"/>
    <w:qFormat/>
    <w:tblPr>
      <w:tblCellMar>
        <w:left w:w="0" w:type="dxa"/>
        <w:top w:w="0" w:type="dxa"/>
        <w:right w:w="0" w:type="dxa"/>
        <w:bottom w:w="0" w:type="dxa"/>
      </w:tblCellMar>
    </w:tblPr>
  </w:style>
  <w:style w:type="table" w:styleId="1259" w:customStyle="1">
    <w:name w:val="List Table 3 - Accent 5"/>
    <w:uiPriority w:val="99"/>
    <w:qFormat/>
    <w:tblPr>
      <w:tblCellMar>
        <w:left w:w="0" w:type="dxa"/>
        <w:top w:w="0" w:type="dxa"/>
        <w:right w:w="0" w:type="dxa"/>
        <w:bottom w:w="0" w:type="dxa"/>
      </w:tblCellMar>
    </w:tblPr>
  </w:style>
  <w:style w:type="table" w:styleId="1260" w:customStyle="1">
    <w:name w:val="List Table 6 Colorful - Accent 3"/>
    <w:uiPriority w:val="99"/>
    <w:qFormat/>
    <w:tblPr>
      <w:tblCellMar>
        <w:left w:w="0" w:type="dxa"/>
        <w:top w:w="0" w:type="dxa"/>
        <w:right w:w="0" w:type="dxa"/>
        <w:bottom w:w="0" w:type="dxa"/>
      </w:tblCellMar>
    </w:tblPr>
  </w:style>
  <w:style w:type="table" w:styleId="1261" w:customStyle="1">
    <w:name w:val="List Table 3 - Accent 6"/>
    <w:uiPriority w:val="99"/>
    <w:qFormat/>
    <w:tblPr>
      <w:tblCellMar>
        <w:left w:w="0" w:type="dxa"/>
        <w:top w:w="0" w:type="dxa"/>
        <w:right w:w="0" w:type="dxa"/>
        <w:bottom w:w="0" w:type="dxa"/>
      </w:tblCellMar>
    </w:tblPr>
  </w:style>
  <w:style w:type="table" w:styleId="1262" w:customStyle="1">
    <w:name w:val="List Table 6 Colorful - Accent 4"/>
    <w:uiPriority w:val="99"/>
    <w:qFormat/>
    <w:tblPr>
      <w:tblCellMar>
        <w:left w:w="0" w:type="dxa"/>
        <w:top w:w="0" w:type="dxa"/>
        <w:right w:w="0" w:type="dxa"/>
        <w:bottom w:w="0" w:type="dxa"/>
      </w:tblCellMar>
    </w:tblPr>
  </w:style>
  <w:style w:type="table" w:styleId="1263" w:customStyle="1">
    <w:name w:val="清单表 41"/>
    <w:uiPriority w:val="99"/>
    <w:qFormat/>
    <w:tblPr>
      <w:tblCellMar>
        <w:left w:w="0" w:type="dxa"/>
        <w:top w:w="0" w:type="dxa"/>
        <w:right w:w="0" w:type="dxa"/>
        <w:bottom w:w="0" w:type="dxa"/>
      </w:tblCellMar>
    </w:tblPr>
  </w:style>
  <w:style w:type="table" w:styleId="1264" w:customStyle="1">
    <w:name w:val="List Table 7 Colorful - Accent 4"/>
    <w:uiPriority w:val="99"/>
    <w:qFormat/>
    <w:tblPr>
      <w:tblCellMar>
        <w:left w:w="0" w:type="dxa"/>
        <w:top w:w="0" w:type="dxa"/>
        <w:right w:w="0" w:type="dxa"/>
        <w:bottom w:w="0" w:type="dxa"/>
      </w:tblCellMar>
    </w:tblPr>
  </w:style>
  <w:style w:type="table" w:styleId="1265" w:customStyle="1">
    <w:name w:val="List Table 4 - Accent 1"/>
    <w:uiPriority w:val="99"/>
    <w:qFormat/>
    <w:tblPr>
      <w:tblCellMar>
        <w:left w:w="0" w:type="dxa"/>
        <w:top w:w="0" w:type="dxa"/>
        <w:right w:w="0" w:type="dxa"/>
        <w:bottom w:w="0" w:type="dxa"/>
      </w:tblCellMar>
    </w:tblPr>
  </w:style>
  <w:style w:type="table" w:styleId="1266" w:customStyle="1">
    <w:name w:val="Lined - Accent 6"/>
    <w:uiPriority w:val="99"/>
    <w:qFormat/>
    <w:rPr>
      <w:color w:val="404040"/>
    </w:rPr>
    <w:tblPr>
      <w:tblCellMar>
        <w:left w:w="0" w:type="dxa"/>
        <w:top w:w="0" w:type="dxa"/>
        <w:right w:w="0" w:type="dxa"/>
        <w:bottom w:w="0" w:type="dxa"/>
      </w:tblCellMar>
    </w:tblPr>
  </w:style>
  <w:style w:type="table" w:styleId="1267" w:customStyle="1">
    <w:name w:val="List Table 4 - Accent 2"/>
    <w:uiPriority w:val="99"/>
    <w:qFormat/>
    <w:tblPr>
      <w:tblCellMar>
        <w:left w:w="0" w:type="dxa"/>
        <w:top w:w="0" w:type="dxa"/>
        <w:right w:w="0" w:type="dxa"/>
        <w:bottom w:w="0" w:type="dxa"/>
      </w:tblCellMar>
    </w:tblPr>
  </w:style>
  <w:style w:type="table" w:styleId="1268" w:customStyle="1">
    <w:name w:val="List Table 7 Colorful - Accent 3"/>
    <w:uiPriority w:val="99"/>
    <w:qFormat/>
    <w:tblPr>
      <w:tblCellMar>
        <w:left w:w="0" w:type="dxa"/>
        <w:top w:w="0" w:type="dxa"/>
        <w:right w:w="0" w:type="dxa"/>
        <w:bottom w:w="0" w:type="dxa"/>
      </w:tblCellMar>
    </w:tblPr>
  </w:style>
  <w:style w:type="table" w:styleId="1269" w:customStyle="1">
    <w:name w:val="List Table 4 - Accent 3"/>
    <w:uiPriority w:val="99"/>
    <w:qFormat/>
    <w:tblPr>
      <w:tblCellMar>
        <w:left w:w="0" w:type="dxa"/>
        <w:top w:w="0" w:type="dxa"/>
        <w:right w:w="0" w:type="dxa"/>
        <w:bottom w:w="0" w:type="dxa"/>
      </w:tblCellMar>
    </w:tblPr>
  </w:style>
  <w:style w:type="table" w:styleId="1270" w:customStyle="1">
    <w:name w:val="List Table 4 - Accent 4"/>
    <w:uiPriority w:val="99"/>
    <w:qFormat/>
    <w:tblPr>
      <w:tblCellMar>
        <w:left w:w="0" w:type="dxa"/>
        <w:top w:w="0" w:type="dxa"/>
        <w:right w:w="0" w:type="dxa"/>
        <w:bottom w:w="0" w:type="dxa"/>
      </w:tblCellMar>
    </w:tblPr>
  </w:style>
  <w:style w:type="table" w:styleId="1271" w:customStyle="1">
    <w:name w:val="List Table 4 - Accent 5"/>
    <w:uiPriority w:val="99"/>
    <w:qFormat/>
    <w:tblPr>
      <w:tblCellMar>
        <w:left w:w="0" w:type="dxa"/>
        <w:top w:w="0" w:type="dxa"/>
        <w:right w:w="0" w:type="dxa"/>
        <w:bottom w:w="0" w:type="dxa"/>
      </w:tblCellMar>
    </w:tblPr>
  </w:style>
  <w:style w:type="table" w:styleId="1272" w:customStyle="1">
    <w:name w:val="List Table 7 Colorful - Accent 6"/>
    <w:uiPriority w:val="99"/>
    <w:qFormat/>
    <w:tblPr>
      <w:tblCellMar>
        <w:left w:w="0" w:type="dxa"/>
        <w:top w:w="0" w:type="dxa"/>
        <w:right w:w="0" w:type="dxa"/>
        <w:bottom w:w="0" w:type="dxa"/>
      </w:tblCellMar>
    </w:tblPr>
  </w:style>
  <w:style w:type="table" w:styleId="1273" w:customStyle="1">
    <w:name w:val="List Table 4 - Accent 6"/>
    <w:uiPriority w:val="99"/>
    <w:qFormat/>
    <w:tblPr>
      <w:tblCellMar>
        <w:left w:w="0" w:type="dxa"/>
        <w:top w:w="0" w:type="dxa"/>
        <w:right w:w="0" w:type="dxa"/>
        <w:bottom w:w="0" w:type="dxa"/>
      </w:tblCellMar>
    </w:tblPr>
  </w:style>
  <w:style w:type="table" w:styleId="1274" w:customStyle="1">
    <w:name w:val="List Table 7 Colorful - Accent 2"/>
    <w:uiPriority w:val="99"/>
    <w:qFormat/>
    <w:tblPr>
      <w:tblCellMar>
        <w:left w:w="0" w:type="dxa"/>
        <w:top w:w="0" w:type="dxa"/>
        <w:right w:w="0" w:type="dxa"/>
        <w:bottom w:w="0" w:type="dxa"/>
      </w:tblCellMar>
    </w:tblPr>
  </w:style>
  <w:style w:type="table" w:styleId="1275" w:customStyle="1">
    <w:name w:val="清单表 5 深色1"/>
    <w:uiPriority w:val="99"/>
    <w:qFormat/>
    <w:tblPr>
      <w:tblCellMar>
        <w:left w:w="0" w:type="dxa"/>
        <w:top w:w="0" w:type="dxa"/>
        <w:right w:w="0" w:type="dxa"/>
        <w:bottom w:w="0" w:type="dxa"/>
      </w:tblCellMar>
    </w:tblPr>
  </w:style>
  <w:style w:type="table" w:styleId="1276" w:customStyle="1">
    <w:name w:val="List Table 7 Colorful - Accent 5"/>
    <w:uiPriority w:val="99"/>
    <w:qFormat/>
    <w:tblPr>
      <w:tblCellMar>
        <w:left w:w="0" w:type="dxa"/>
        <w:top w:w="0" w:type="dxa"/>
        <w:right w:w="0" w:type="dxa"/>
        <w:bottom w:w="0" w:type="dxa"/>
      </w:tblCellMar>
    </w:tblPr>
  </w:style>
  <w:style w:type="table" w:styleId="1277" w:customStyle="1">
    <w:name w:val="List Table 5 Dark - Accent 1"/>
    <w:uiPriority w:val="99"/>
    <w:qFormat/>
    <w:tblPr>
      <w:tblCellMar>
        <w:left w:w="0" w:type="dxa"/>
        <w:top w:w="0" w:type="dxa"/>
        <w:right w:w="0" w:type="dxa"/>
        <w:bottom w:w="0" w:type="dxa"/>
      </w:tblCellMar>
    </w:tblPr>
  </w:style>
  <w:style w:type="table" w:styleId="1278" w:customStyle="1">
    <w:name w:val="List Table 5 Dark - Accent 2"/>
    <w:uiPriority w:val="99"/>
    <w:qFormat/>
    <w:tblPr>
      <w:tblCellMar>
        <w:left w:w="0" w:type="dxa"/>
        <w:top w:w="0" w:type="dxa"/>
        <w:right w:w="0" w:type="dxa"/>
        <w:bottom w:w="0" w:type="dxa"/>
      </w:tblCellMar>
    </w:tblPr>
  </w:style>
  <w:style w:type="table" w:styleId="1279" w:customStyle="1">
    <w:name w:val="List Table 5 Dark - Accent 3"/>
    <w:uiPriority w:val="99"/>
    <w:qFormat/>
    <w:tblPr>
      <w:tblCellMar>
        <w:left w:w="0" w:type="dxa"/>
        <w:top w:w="0" w:type="dxa"/>
        <w:right w:w="0" w:type="dxa"/>
        <w:bottom w:w="0" w:type="dxa"/>
      </w:tblCellMar>
    </w:tblPr>
  </w:style>
  <w:style w:type="table" w:styleId="1280" w:customStyle="1">
    <w:name w:val="Bordered &amp; Lined - Accent"/>
    <w:uiPriority w:val="99"/>
    <w:qFormat/>
    <w:rPr>
      <w:color w:val="404040"/>
    </w:rPr>
    <w:tblPr>
      <w:tblCellMar>
        <w:left w:w="0" w:type="dxa"/>
        <w:top w:w="0" w:type="dxa"/>
        <w:right w:w="0" w:type="dxa"/>
        <w:bottom w:w="0" w:type="dxa"/>
      </w:tblCellMar>
    </w:tblPr>
  </w:style>
  <w:style w:type="table" w:styleId="1281" w:customStyle="1">
    <w:name w:val="List Table 5 Dark - Accent 4"/>
    <w:uiPriority w:val="99"/>
    <w:qFormat/>
    <w:tblPr>
      <w:tblCellMar>
        <w:left w:w="0" w:type="dxa"/>
        <w:top w:w="0" w:type="dxa"/>
        <w:right w:w="0" w:type="dxa"/>
        <w:bottom w:w="0" w:type="dxa"/>
      </w:tblCellMar>
    </w:tblPr>
  </w:style>
  <w:style w:type="table" w:styleId="1282" w:customStyle="1">
    <w:name w:val="Lined - Accent 5"/>
    <w:uiPriority w:val="99"/>
    <w:qFormat/>
    <w:rPr>
      <w:color w:val="404040"/>
    </w:rPr>
    <w:tblPr>
      <w:tblCellMar>
        <w:left w:w="0" w:type="dxa"/>
        <w:top w:w="0" w:type="dxa"/>
        <w:right w:w="0" w:type="dxa"/>
        <w:bottom w:w="0" w:type="dxa"/>
      </w:tblCellMar>
    </w:tblPr>
  </w:style>
  <w:style w:type="table" w:styleId="1283" w:customStyle="1">
    <w:name w:val="List Table 5 Dark - Accent 5"/>
    <w:uiPriority w:val="99"/>
    <w:qFormat/>
    <w:tblPr>
      <w:tblCellMar>
        <w:left w:w="0" w:type="dxa"/>
        <w:top w:w="0" w:type="dxa"/>
        <w:right w:w="0" w:type="dxa"/>
        <w:bottom w:w="0" w:type="dxa"/>
      </w:tblCellMar>
    </w:tblPr>
  </w:style>
  <w:style w:type="table" w:styleId="1284" w:customStyle="1">
    <w:name w:val="Bordered &amp; Lined - Accent 4"/>
    <w:uiPriority w:val="99"/>
    <w:qFormat/>
    <w:rPr>
      <w:color w:val="404040"/>
    </w:rPr>
    <w:tblPr>
      <w:tblCellMar>
        <w:left w:w="0" w:type="dxa"/>
        <w:top w:w="0" w:type="dxa"/>
        <w:right w:w="0" w:type="dxa"/>
        <w:bottom w:w="0" w:type="dxa"/>
      </w:tblCellMar>
    </w:tblPr>
  </w:style>
  <w:style w:type="table" w:styleId="1285" w:customStyle="1">
    <w:name w:val="List Table 5 Dark - Accent 6"/>
    <w:uiPriority w:val="99"/>
    <w:qFormat/>
    <w:tblPr>
      <w:tblCellMar>
        <w:left w:w="0" w:type="dxa"/>
        <w:top w:w="0" w:type="dxa"/>
        <w:right w:w="0" w:type="dxa"/>
        <w:bottom w:w="0" w:type="dxa"/>
      </w:tblCellMar>
    </w:tblPr>
  </w:style>
  <w:style w:type="table" w:styleId="1286" w:customStyle="1">
    <w:name w:val="Bordered &amp; Lined - Accent 5"/>
    <w:uiPriority w:val="99"/>
    <w:qFormat/>
    <w:rPr>
      <w:color w:val="404040"/>
    </w:rPr>
    <w:tblPr>
      <w:tblCellMar>
        <w:left w:w="0" w:type="dxa"/>
        <w:top w:w="0" w:type="dxa"/>
        <w:right w:w="0" w:type="dxa"/>
        <w:bottom w:w="0" w:type="dxa"/>
      </w:tblCellMar>
    </w:tblPr>
  </w:style>
  <w:style w:type="table" w:styleId="1287" w:customStyle="1">
    <w:name w:val="清单表 6 彩色1"/>
    <w:uiPriority w:val="99"/>
    <w:qFormat/>
    <w:tblPr>
      <w:tblCellMar>
        <w:left w:w="0" w:type="dxa"/>
        <w:top w:w="0" w:type="dxa"/>
        <w:right w:w="0" w:type="dxa"/>
        <w:bottom w:w="0" w:type="dxa"/>
      </w:tblCellMar>
    </w:tblPr>
  </w:style>
  <w:style w:type="table" w:styleId="1288" w:customStyle="1">
    <w:name w:val="Bordered &amp; Lined - Accent 1"/>
    <w:uiPriority w:val="99"/>
    <w:qFormat/>
    <w:rPr>
      <w:color w:val="404040"/>
    </w:rPr>
    <w:tblPr>
      <w:tblCellMar>
        <w:left w:w="0" w:type="dxa"/>
        <w:top w:w="0" w:type="dxa"/>
        <w:right w:w="0" w:type="dxa"/>
        <w:bottom w:w="0" w:type="dxa"/>
      </w:tblCellMar>
    </w:tblPr>
  </w:style>
  <w:style w:type="table" w:styleId="1289" w:customStyle="1">
    <w:name w:val="List Table 6 Colorful - Accent 1"/>
    <w:uiPriority w:val="99"/>
    <w:qFormat/>
    <w:tblPr>
      <w:tblCellMar>
        <w:left w:w="0" w:type="dxa"/>
        <w:top w:w="0" w:type="dxa"/>
        <w:right w:w="0" w:type="dxa"/>
        <w:bottom w:w="0" w:type="dxa"/>
      </w:tblCellMar>
    </w:tblPr>
  </w:style>
  <w:style w:type="table" w:styleId="1290" w:customStyle="1">
    <w:name w:val="Bordered &amp; Lined - Accent 3"/>
    <w:uiPriority w:val="99"/>
    <w:qFormat/>
    <w:rPr>
      <w:color w:val="404040"/>
    </w:rPr>
    <w:tblPr>
      <w:tblCellMar>
        <w:left w:w="0" w:type="dxa"/>
        <w:top w:w="0" w:type="dxa"/>
        <w:right w:w="0" w:type="dxa"/>
        <w:bottom w:w="0" w:type="dxa"/>
      </w:tblCellMar>
    </w:tblPr>
  </w:style>
  <w:style w:type="table" w:styleId="1291" w:customStyle="1">
    <w:name w:val="List Table 6 Colorful - Accent 2"/>
    <w:uiPriority w:val="99"/>
    <w:qFormat/>
    <w:tblPr>
      <w:tblCellMar>
        <w:left w:w="0" w:type="dxa"/>
        <w:top w:w="0" w:type="dxa"/>
        <w:right w:w="0" w:type="dxa"/>
        <w:bottom w:w="0" w:type="dxa"/>
      </w:tblCellMar>
    </w:tblPr>
  </w:style>
  <w:style w:type="table" w:styleId="1292" w:customStyle="1">
    <w:name w:val="Bordered &amp; Lined - Accent 6"/>
    <w:uiPriority w:val="99"/>
    <w:qFormat/>
    <w:rPr>
      <w:color w:val="404040"/>
    </w:rPr>
    <w:tblPr>
      <w:tblCellMar>
        <w:left w:w="0" w:type="dxa"/>
        <w:top w:w="0" w:type="dxa"/>
        <w:right w:w="0" w:type="dxa"/>
        <w:bottom w:w="0" w:type="dxa"/>
      </w:tblCellMar>
    </w:tblPr>
  </w:style>
  <w:style w:type="table" w:styleId="1293" w:customStyle="1">
    <w:name w:val="Bordered"/>
    <w:uiPriority w:val="99"/>
    <w:qFormat/>
    <w:tblPr>
      <w:tblCellMar>
        <w:left w:w="0" w:type="dxa"/>
        <w:top w:w="0" w:type="dxa"/>
        <w:right w:w="0" w:type="dxa"/>
        <w:bottom w:w="0" w:type="dxa"/>
      </w:tblCellMar>
    </w:tblPr>
  </w:style>
  <w:style w:type="table" w:styleId="1294" w:customStyle="1">
    <w:name w:val="Bordered - Accent 1"/>
    <w:uiPriority w:val="99"/>
    <w:qFormat/>
    <w:tblPr>
      <w:tblCellMar>
        <w:left w:w="0" w:type="dxa"/>
        <w:top w:w="0" w:type="dxa"/>
        <w:right w:w="0" w:type="dxa"/>
        <w:bottom w:w="0" w:type="dxa"/>
      </w:tblCellMar>
    </w:tblPr>
  </w:style>
  <w:style w:type="table" w:styleId="1295" w:customStyle="1">
    <w:name w:val="Bordered - Accent 2"/>
    <w:uiPriority w:val="99"/>
    <w:qFormat/>
    <w:tblPr>
      <w:tblCellMar>
        <w:left w:w="0" w:type="dxa"/>
        <w:top w:w="0" w:type="dxa"/>
        <w:right w:w="0" w:type="dxa"/>
        <w:bottom w:w="0" w:type="dxa"/>
      </w:tblCellMar>
    </w:tblPr>
  </w:style>
  <w:style w:type="table" w:styleId="1296" w:customStyle="1">
    <w:name w:val="Bordered - Accent 3"/>
    <w:uiPriority w:val="99"/>
    <w:qFormat/>
    <w:tblPr>
      <w:tblCellMar>
        <w:left w:w="0" w:type="dxa"/>
        <w:top w:w="0" w:type="dxa"/>
        <w:right w:w="0" w:type="dxa"/>
        <w:bottom w:w="0" w:type="dxa"/>
      </w:tblCellMar>
    </w:tblPr>
  </w:style>
  <w:style w:type="table" w:styleId="1297" w:customStyle="1">
    <w:name w:val="Bordered - Accent 4"/>
    <w:uiPriority w:val="99"/>
    <w:qFormat/>
    <w:tblPr>
      <w:tblCellMar>
        <w:left w:w="0" w:type="dxa"/>
        <w:top w:w="0" w:type="dxa"/>
        <w:right w:w="0" w:type="dxa"/>
        <w:bottom w:w="0" w:type="dxa"/>
      </w:tblCellMar>
    </w:tblPr>
  </w:style>
  <w:style w:type="table" w:styleId="1298" w:customStyle="1">
    <w:name w:val="Bordered - Accent 5"/>
    <w:uiPriority w:val="99"/>
    <w:qFormat/>
    <w:tblPr>
      <w:tblCellMar>
        <w:left w:w="0" w:type="dxa"/>
        <w:top w:w="0" w:type="dxa"/>
        <w:right w:w="0" w:type="dxa"/>
        <w:bottom w:w="0" w:type="dxa"/>
      </w:tblCellMar>
    </w:tblPr>
  </w:style>
  <w:style w:type="table" w:styleId="1299" w:customStyle="1">
    <w:name w:val="Bordered - Accent 6"/>
    <w:uiPriority w:val="99"/>
    <w:qFormat/>
    <w:tblPr>
      <w:tblCellMar>
        <w:left w:w="0" w:type="dxa"/>
        <w:top w:w="0" w:type="dxa"/>
        <w:right w:w="0" w:type="dxa"/>
        <w:bottom w:w="0" w:type="dxa"/>
      </w:tblCellMar>
    </w:tblPr>
  </w:style>
  <w:style w:type="table" w:styleId="1300" w:customStyle="1">
    <w:name w:val="普通表格1"/>
    <w:uiPriority w:val="99"/>
    <w:unhideWhenUsed/>
    <w:qFormat/>
    <w:tblPr>
      <w:tblCellMar>
        <w:left w:w="0" w:type="dxa"/>
        <w:top w:w="0" w:type="dxa"/>
        <w:right w:w="0" w:type="dxa"/>
        <w:bottom w:w="0" w:type="dxa"/>
      </w:tblCellMar>
    </w:tblPr>
  </w:style>
  <w:style w:type="table" w:styleId="1301" w:customStyle="1">
    <w:name w:val="网格型1"/>
    <w:basedOn w:val="1300"/>
    <w:uiPriority w:val="59"/>
    <w:qFormat/>
    <w:rPr>
      <w:rFonts w:ascii="Calibri" w:hAnsi="Calibri"/>
      <w:sz w:val="21"/>
      <w:szCs w:val="22"/>
    </w:rPr>
    <w:tblPr>
      <w:tblCellMar>
        <w:left w:w="0" w:type="dxa"/>
        <w:top w:w="0" w:type="dxa"/>
        <w:right w:w="0" w:type="dxa"/>
        <w:bottom w:w="0" w:type="dxa"/>
      </w:tblCellMar>
    </w:tblPr>
  </w:style>
  <w:style w:type="table" w:styleId="1302" w:customStyle="1">
    <w:name w:val="网格型6"/>
    <w:basedOn w:val="1060"/>
    <w:uiPriority w:val="99"/>
    <w:unhideWhenUsed/>
    <w:qFormat/>
    <w:rPr>
      <w:rFonts w:eastAsia="Times New Roman"/>
    </w:rPr>
    <w:tblPr>
      <w:tblCellMar>
        <w:left w:w="0" w:type="dxa"/>
        <w:top w:w="0" w:type="dxa"/>
        <w:right w:w="0" w:type="dxa"/>
        <w:bottom w:w="0" w:type="dxa"/>
      </w:tblCellMar>
    </w:tblPr>
  </w:style>
  <w:style w:type="table" w:styleId="1303"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character" w:styleId="1304" w:customStyle="1">
    <w:name w:val="NormalCharacter"/>
    <w:link w:val="975"/>
    <w:uiPriority w:val="0"/>
    <w:semiHidden/>
    <w:qFormat/>
    <w:rPr>
      <w:rFonts w:hint="default" w:ascii="Times New Roman" w:hAnsi="Times New Roman" w:eastAsia="宋体" w:cs="Times New Roman"/>
      <w:sz w:val="21"/>
      <w:szCs w:val="24"/>
      <w:lang w:val="en-US" w:eastAsia="zh-CN" w:bidi="ar-SA"/>
    </w:rPr>
  </w:style>
  <w:style w:type="paragraph" w:styleId="1305" w:customStyle="1">
    <w:name w:val="表格样式 2"/>
    <w:uiPriority w:val="0"/>
    <w:qFormat/>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pBdr>
        <w:top w:val="none" w:color="auto" w:sz="0" w:space="0"/>
        <w:left w:val="none" w:color="auto" w:sz="0" w:space="0"/>
        <w:bottom w:val="none" w:color="auto" w:sz="0" w:space="0"/>
        <w:right w:val="none" w:color="auto" w:sz="0" w:space="0"/>
        <w:between w:val="none" w:color="auto" w:sz="0" w:space="0"/>
      </w:pBdr>
      <w:framePr w:wrap="around" w:vAnchor="margin" w:hAnchor="text" w:yAlign="inline"/>
      <w:outlineLvl w:val="9"/>
      <w:suppressLineNumbers w:val="0"/>
    </w:pPr>
    <w:rPr>
      <w:rFonts w:hint="default" w:ascii="PingFang SC Regular" w:hAnsi="PingFang SC Regular" w:eastAsia="PingFang SC Regular" w:cs="PingFang SC Regular"/>
      <w:color w:val="000000"/>
      <w:spacing w:val="0"/>
      <w:position w:val="0"/>
      <w:sz w:val="20"/>
      <w:szCs w:val="20"/>
      <w:u w:val="none"/>
      <w:shd w:val="clear" w:color="auto" w:fill="auto"/>
      <w:vertAlign w:val="baseline"/>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image" Target="media/image2.jpg"/><Relationship Id="rId22"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夏海燕</cp:lastModifiedBy>
  <cp:revision>21</cp:revision>
  <dcterms:created xsi:type="dcterms:W3CDTF">2014-10-30T04:08:00Z</dcterms:created>
  <dcterms:modified xsi:type="dcterms:W3CDTF">2026-01-26T08:37:36Z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C0CD08CBC64546F5B0F5C92E068F7346_13</vt:lpwstr>
  </property>
  <property fmtid="{D5CDD505-2E9C-101B-9397-08002B2CF9AE}" pid="4" name="KSOTemplateDocerSaveRecord">
    <vt:lpwstr>eyJoZGlkIjoiNGE3NTRiNjhkNzA3NzAwMzE5Mjk4NWQ4ZGU1MjM4NDEiLCJ1c2VySWQiOiI0ODkyMzMxMDQifQ==</vt:lpwstr>
  </property>
</Properties>
</file>